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DD9" w:rsidRDefault="00664DD9" w:rsidP="00095AA5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64DD9"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>
            <wp:extent cx="6299835" cy="8665876"/>
            <wp:effectExtent l="0" t="0" r="5715" b="1905"/>
            <wp:docPr id="1" name="Рисунок 1" descr="E:\КОМ 1218\игнатьева\2022-04-11_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М 1218\игнатьева\2022-04-11_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DD9" w:rsidRDefault="00664DD9" w:rsidP="00095AA5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64DD9" w:rsidRDefault="00664DD9" w:rsidP="00095AA5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95AA5" w:rsidRPr="00095AA5" w:rsidRDefault="00095AA5" w:rsidP="00095AA5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6"/>
          <w:szCs w:val="26"/>
          <w:lang w:val="x-none" w:eastAsia="en-US"/>
        </w:rPr>
      </w:pPr>
      <w:bookmarkStart w:id="0" w:name="_GoBack"/>
      <w:bookmarkEnd w:id="0"/>
      <w:r w:rsidRPr="00095AA5">
        <w:rPr>
          <w:rFonts w:ascii="Times New Roman" w:eastAsia="Calibri" w:hAnsi="Times New Roman"/>
          <w:b/>
          <w:sz w:val="26"/>
          <w:szCs w:val="26"/>
          <w:lang w:val="x-none" w:eastAsia="en-US"/>
        </w:rPr>
        <w:lastRenderedPageBreak/>
        <w:t>Содержание</w:t>
      </w:r>
    </w:p>
    <w:p w:rsidR="00095AA5" w:rsidRPr="00095AA5" w:rsidRDefault="00095AA5" w:rsidP="00095AA5">
      <w:pPr>
        <w:spacing w:after="0" w:line="240" w:lineRule="auto"/>
        <w:contextualSpacing/>
        <w:rPr>
          <w:rFonts w:ascii="Times New Roman" w:eastAsia="Calibri" w:hAnsi="Times New Roman"/>
          <w:b/>
          <w:sz w:val="26"/>
          <w:szCs w:val="26"/>
          <w:lang w:val="x-none" w:eastAsia="en-US"/>
        </w:rPr>
      </w:pPr>
    </w:p>
    <w:p w:rsidR="00095AA5" w:rsidRPr="00095AA5" w:rsidRDefault="00095AA5" w:rsidP="00095AA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095AA5" w:rsidRPr="00095AA5" w:rsidTr="00CE06A6">
        <w:tc>
          <w:tcPr>
            <w:tcW w:w="1134" w:type="dxa"/>
            <w:shd w:val="clear" w:color="auto" w:fill="auto"/>
          </w:tcPr>
          <w:p w:rsidR="00095AA5" w:rsidRPr="00095AA5" w:rsidRDefault="00095AA5" w:rsidP="00095AA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095AA5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095AA5" w:rsidRPr="00095AA5" w:rsidRDefault="00095AA5" w:rsidP="00095AA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95AA5" w:rsidRPr="00095AA5" w:rsidTr="00CE06A6">
        <w:tc>
          <w:tcPr>
            <w:tcW w:w="1134" w:type="dxa"/>
            <w:shd w:val="clear" w:color="auto" w:fill="auto"/>
          </w:tcPr>
          <w:p w:rsidR="00095AA5" w:rsidRPr="00095AA5" w:rsidRDefault="00095AA5" w:rsidP="00095AA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095AA5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95AA5" w:rsidRPr="00095AA5" w:rsidTr="00CE06A6">
        <w:tc>
          <w:tcPr>
            <w:tcW w:w="1134" w:type="dxa"/>
            <w:shd w:val="clear" w:color="auto" w:fill="auto"/>
          </w:tcPr>
          <w:p w:rsidR="00095AA5" w:rsidRPr="00095AA5" w:rsidRDefault="00095AA5" w:rsidP="00095AA5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095AA5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095AA5" w:rsidRPr="00095AA5" w:rsidRDefault="00095AA5" w:rsidP="00095AA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95AA5" w:rsidRPr="00095AA5" w:rsidTr="00CE06A6">
        <w:tc>
          <w:tcPr>
            <w:tcW w:w="1134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95AA5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095AA5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095AA5" w:rsidRPr="00095AA5" w:rsidRDefault="00095AA5" w:rsidP="00095AA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95AA5" w:rsidRPr="00095AA5" w:rsidTr="00CE06A6">
        <w:tc>
          <w:tcPr>
            <w:tcW w:w="1134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95AA5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095AA5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095AA5" w:rsidRPr="00095AA5" w:rsidRDefault="00095AA5" w:rsidP="00095AA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95AA5" w:rsidRPr="00095AA5" w:rsidTr="00CE06A6">
        <w:tc>
          <w:tcPr>
            <w:tcW w:w="8789" w:type="dxa"/>
            <w:gridSpan w:val="2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095AA5">
              <w:rPr>
                <w:rFonts w:ascii="Times New Roman" w:eastAsia="Calibri" w:hAnsi="Times New Roman"/>
                <w:sz w:val="26"/>
                <w:szCs w:val="26"/>
              </w:rPr>
              <w:t xml:space="preserve">                 Приложения</w:t>
            </w:r>
          </w:p>
        </w:tc>
        <w:tc>
          <w:tcPr>
            <w:tcW w:w="81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095AA5" w:rsidRPr="00095AA5" w:rsidRDefault="00095AA5" w:rsidP="00095AA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95AA5" w:rsidRPr="00095AA5" w:rsidRDefault="00095AA5" w:rsidP="00095AA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095AA5" w:rsidRPr="00095AA5" w:rsidRDefault="00095AA5" w:rsidP="00095AA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b/>
          <w:sz w:val="26"/>
          <w:szCs w:val="26"/>
        </w:rPr>
        <w:br w:type="page"/>
      </w:r>
    </w:p>
    <w:p w:rsidR="00095AA5" w:rsidRPr="00095AA5" w:rsidRDefault="00095AA5" w:rsidP="00095AA5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  <w:r w:rsidRPr="00095AA5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095AA5" w:rsidRPr="00095AA5" w:rsidRDefault="00095AA5" w:rsidP="00095AA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Комплект контрольно-оценочных материалов  разработан</w:t>
      </w:r>
    </w:p>
    <w:p w:rsidR="00095AA5" w:rsidRPr="00095AA5" w:rsidRDefault="00095AA5" w:rsidP="00095AA5">
      <w:pPr>
        <w:spacing w:after="0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val="x-none" w:eastAsia="en-US"/>
        </w:rPr>
      </w:pPr>
      <w:r w:rsidRPr="00095AA5">
        <w:rPr>
          <w:rFonts w:ascii="Times New Roman" w:eastAsia="Calibri" w:hAnsi="Times New Roman"/>
          <w:sz w:val="26"/>
          <w:szCs w:val="26"/>
          <w:lang w:val="x-none" w:eastAsia="en-US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095AA5">
        <w:rPr>
          <w:rFonts w:ascii="Times New Roman" w:eastAsia="Calibri" w:hAnsi="Times New Roman"/>
          <w:bCs/>
          <w:kern w:val="36"/>
          <w:sz w:val="26"/>
          <w:szCs w:val="26"/>
          <w:lang w:val="x-none" w:eastAsia="en-US"/>
        </w:rPr>
        <w:t xml:space="preserve"> 21 апреля 2014 г. N 360</w:t>
      </w:r>
      <w:r w:rsidRPr="00095AA5">
        <w:rPr>
          <w:rFonts w:ascii="Times New Roman" w:eastAsia="Calibri" w:hAnsi="Times New Roman"/>
          <w:sz w:val="26"/>
          <w:szCs w:val="26"/>
          <w:lang w:val="x-none" w:eastAsia="en-US"/>
        </w:rPr>
        <w:t>, входящей в состав укрупненной группы специальности 22.00.00 Технология материалов;</w:t>
      </w:r>
    </w:p>
    <w:p w:rsidR="00095AA5" w:rsidRPr="00095AA5" w:rsidRDefault="00095AA5" w:rsidP="00095AA5">
      <w:pPr>
        <w:spacing w:after="0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val="x-none" w:eastAsia="en-US"/>
        </w:rPr>
      </w:pPr>
      <w:r w:rsidRPr="00095AA5">
        <w:rPr>
          <w:rFonts w:ascii="Times New Roman" w:eastAsia="Calibri" w:hAnsi="Times New Roman"/>
          <w:sz w:val="26"/>
          <w:szCs w:val="26"/>
          <w:lang w:val="x-none" w:eastAsia="en-US"/>
        </w:rPr>
        <w:t>- основной профессиональной образовательной программы по  специальности:  22.02.06 Сварочное производство, 2018 г.</w:t>
      </w:r>
    </w:p>
    <w:p w:rsidR="00095AA5" w:rsidRPr="00095AA5" w:rsidRDefault="00095AA5" w:rsidP="00095AA5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6"/>
          <w:szCs w:val="26"/>
          <w:lang w:val="x-none" w:eastAsia="en-US"/>
        </w:rPr>
      </w:pPr>
      <w:r w:rsidRPr="00095AA5">
        <w:rPr>
          <w:rFonts w:ascii="Times New Roman" w:eastAsia="Calibri" w:hAnsi="Times New Roman"/>
          <w:sz w:val="26"/>
          <w:szCs w:val="26"/>
          <w:lang w:val="x-none" w:eastAsia="en-US"/>
        </w:rPr>
        <w:t>- на основании рабочей программы общеобразовательной дисциплины «</w:t>
      </w:r>
      <w:r w:rsidRPr="00095AA5">
        <w:rPr>
          <w:rFonts w:ascii="Times New Roman" w:eastAsia="+mj-ea" w:hAnsi="Times New Roman"/>
          <w:bCs/>
          <w:sz w:val="26"/>
          <w:szCs w:val="26"/>
          <w:lang w:val="x-none" w:eastAsia="en-US"/>
        </w:rPr>
        <w:t>Метрология, стандартизация и сертификация</w:t>
      </w:r>
      <w:r w:rsidRPr="00095AA5">
        <w:rPr>
          <w:rFonts w:ascii="Times New Roman" w:eastAsia="Calibri" w:hAnsi="Times New Roman"/>
          <w:sz w:val="26"/>
          <w:szCs w:val="26"/>
          <w:lang w:val="x-none" w:eastAsia="en-US"/>
        </w:rPr>
        <w:t>».</w:t>
      </w:r>
    </w:p>
    <w:p w:rsidR="00095AA5" w:rsidRPr="00095AA5" w:rsidRDefault="00095AA5" w:rsidP="00095AA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095AA5">
        <w:rPr>
          <w:rFonts w:ascii="Times New Roman" w:eastAsia="TimesNewRomanPSMT" w:hAnsi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095AA5">
        <w:rPr>
          <w:rFonts w:ascii="Times New Roman" w:hAnsi="Times New Roman"/>
          <w:bCs/>
          <w:sz w:val="26"/>
          <w:szCs w:val="26"/>
        </w:rPr>
        <w:t xml:space="preserve">ОП.10 </w:t>
      </w:r>
      <w:r w:rsidRPr="00095AA5">
        <w:rPr>
          <w:rFonts w:ascii="Times New Roman" w:eastAsia="+mj-ea" w:hAnsi="Times New Roman"/>
          <w:bCs/>
          <w:sz w:val="26"/>
          <w:szCs w:val="26"/>
        </w:rPr>
        <w:t>Метрология, стандартизация и сертификация.</w:t>
      </w:r>
    </w:p>
    <w:p w:rsidR="00095AA5" w:rsidRPr="00095AA5" w:rsidRDefault="00095AA5" w:rsidP="00095AA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095AA5" w:rsidRPr="00095AA5" w:rsidRDefault="00095AA5" w:rsidP="00095AA5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val="x-none" w:eastAsia="x-none"/>
        </w:rPr>
      </w:pPr>
      <w:r w:rsidRPr="00095AA5">
        <w:rPr>
          <w:rFonts w:ascii="Times New Roman" w:eastAsia="Calibri" w:hAnsi="Times New Roman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:rsidR="00095AA5" w:rsidRPr="00095AA5" w:rsidRDefault="00095AA5" w:rsidP="00095AA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x-none"/>
        </w:rPr>
      </w:pPr>
      <w:r w:rsidRPr="00095AA5">
        <w:rPr>
          <w:rFonts w:ascii="Times New Roman" w:hAnsi="Times New Roman"/>
          <w:sz w:val="26"/>
          <w:szCs w:val="26"/>
          <w:lang w:val="x-none" w:eastAsia="x-none"/>
        </w:rPr>
        <w:t>В</w:t>
      </w:r>
      <w:r w:rsidRPr="00095AA5">
        <w:rPr>
          <w:rFonts w:ascii="Times New Roman" w:hAnsi="Times New Roman"/>
          <w:sz w:val="26"/>
          <w:szCs w:val="26"/>
          <w:lang w:eastAsia="x-none"/>
        </w:rPr>
        <w:t xml:space="preserve"> </w:t>
      </w:r>
      <w:r w:rsidRPr="00095AA5">
        <w:rPr>
          <w:rFonts w:ascii="Times New Roman" w:hAnsi="Times New Roman"/>
          <w:sz w:val="26"/>
          <w:szCs w:val="26"/>
          <w:lang w:val="x-none" w:eastAsia="x-none"/>
        </w:rPr>
        <w:t>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7"/>
        <w:gridCol w:w="5246"/>
      </w:tblGrid>
      <w:tr w:rsidR="00095AA5" w:rsidRPr="00095AA5" w:rsidTr="00CE06A6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Результаты обучения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095AA5" w:rsidRPr="00095AA5" w:rsidTr="00CE06A6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95AA5" w:rsidRPr="00095AA5" w:rsidTr="00CE06A6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 xml:space="preserve">Умения: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95AA5" w:rsidRPr="00095AA5" w:rsidTr="00CE06A6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 xml:space="preserve">-оформлять технологическую и техническую документацию в соответствии с действующей нормативной базой на основе использования основных положений метрологии, стандартизации и сертификации в производственной деятельности; 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 xml:space="preserve"> Оценка результатов практических  занятии №1. Чтение размеров. Определение годности деталей, характера брака. №2 Выбор посадок в системе отверстия и вала . №3 Определение шероховатости поверхности. №4 Перевод неметрических единиц измерения в единицы СИ.№5Выбор средств измерений  и их  характеристика.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№6 Определение характеристики измерительных приборов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№7 Определения погрешностей средств измерений, их характеристики.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№8 Изучение концевых мер длины и измерение линейных размеров</w:t>
            </w:r>
          </w:p>
        </w:tc>
      </w:tr>
      <w:tr w:rsidR="00095AA5" w:rsidRPr="00095AA5" w:rsidTr="00CE06A6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095AA5">
              <w:rPr>
                <w:rFonts w:ascii="Times New Roman" w:hAnsi="Times New Roman"/>
                <w:sz w:val="26"/>
                <w:szCs w:val="26"/>
              </w:rPr>
              <w:t>применять документацию систем качества;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 xml:space="preserve">Оценка результатов практических  занятии №1 Чтение размеров. Определение годности деталей, характера брака №9 Штриховое кодирование товаров. </w:t>
            </w:r>
          </w:p>
        </w:tc>
      </w:tr>
      <w:tr w:rsidR="00095AA5" w:rsidRPr="00095AA5" w:rsidTr="00CE06A6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095AA5">
              <w:rPr>
                <w:rFonts w:ascii="Times New Roman" w:hAnsi="Times New Roman"/>
                <w:sz w:val="26"/>
                <w:szCs w:val="26"/>
              </w:rPr>
              <w:t>применять требования нормативных документов к основным видам продукции (услуг) и процессов;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Оценка результата практического  занятия №1 Чтение размеров. Определение годности деталей, характера брака. №2 Выбор посадок в системе отверстия и вала. №4 Перевод </w:t>
            </w:r>
            <w:r w:rsidRPr="00095AA5">
              <w:rPr>
                <w:rFonts w:ascii="Times New Roman" w:hAnsi="Times New Roman"/>
                <w:sz w:val="26"/>
                <w:szCs w:val="26"/>
              </w:rPr>
              <w:lastRenderedPageBreak/>
              <w:t>неметрических единиц измерения в единицы №9 Штриховое кодирование товаров</w:t>
            </w:r>
          </w:p>
        </w:tc>
      </w:tr>
      <w:tr w:rsidR="00095AA5" w:rsidRPr="00095AA5" w:rsidTr="00CE06A6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lastRenderedPageBreak/>
              <w:t>- применять основные правила и документы системы сертификации Российской Федерации;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Оценка результата практического  занятия .№5Выбор средств измерений  и их  характеристика №9 Штриховое кодирование товаров и продукции</w:t>
            </w:r>
          </w:p>
        </w:tc>
      </w:tr>
      <w:tr w:rsidR="00095AA5" w:rsidRPr="00095AA5" w:rsidTr="00CE06A6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-применять основные правила и документы системы сертификации Российской Федерации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Оценка результата практического  занятия №9 Штриховое кодирование товаров и продукции</w:t>
            </w:r>
          </w:p>
        </w:tc>
      </w:tr>
      <w:tr w:rsidR="00095AA5" w:rsidRPr="00095AA5" w:rsidTr="00CE06A6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Знания: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95AA5" w:rsidRPr="00095AA5" w:rsidTr="00CE06A6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095AA5">
              <w:rPr>
                <w:rFonts w:ascii="Times New Roman" w:hAnsi="Times New Roman"/>
                <w:sz w:val="26"/>
                <w:szCs w:val="26"/>
              </w:rPr>
              <w:t xml:space="preserve">документацию систем качества;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</w:tc>
      </w:tr>
      <w:tr w:rsidR="00095AA5" w:rsidRPr="00095AA5" w:rsidTr="00CE06A6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095AA5">
              <w:rPr>
                <w:rFonts w:ascii="Times New Roman" w:hAnsi="Times New Roman"/>
                <w:sz w:val="26"/>
                <w:szCs w:val="26"/>
              </w:rPr>
              <w:t xml:space="preserve">единство терминологии, единиц измерения с действующими стандартами и международной системой единиц СИ в учебных дисциплинах;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Устный опрос. Оценка выполнения самостоятельной работы.</w:t>
            </w:r>
          </w:p>
        </w:tc>
      </w:tr>
      <w:tr w:rsidR="00095AA5" w:rsidRPr="00095AA5" w:rsidTr="00CE06A6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- основные положения систем(комплексов) общетехнических и организационно-методических стандартов;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Текущий контроль. Оценка выполнения самостоятельной работы</w:t>
            </w:r>
          </w:p>
        </w:tc>
      </w:tr>
      <w:tr w:rsidR="00095AA5" w:rsidRPr="00095AA5" w:rsidTr="00CE06A6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-основные понятия и определения метрологии, стандартизации и сертификации;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Оценка выполнения самостоятельной работы</w:t>
            </w:r>
          </w:p>
        </w:tc>
      </w:tr>
      <w:tr w:rsidR="00095AA5" w:rsidRPr="00095AA5" w:rsidTr="00CE06A6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095AA5">
              <w:rPr>
                <w:rFonts w:ascii="Times New Roman" w:hAnsi="Times New Roman"/>
                <w:sz w:val="26"/>
                <w:szCs w:val="26"/>
              </w:rPr>
              <w:t xml:space="preserve">основы повышения качества продукции. 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</w:tc>
      </w:tr>
      <w:tr w:rsidR="00095AA5" w:rsidRPr="00095AA5" w:rsidTr="00CE06A6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 xml:space="preserve">- показатели качества и методы их оценки;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Оценка выполнения самостоятельной работы</w:t>
            </w:r>
          </w:p>
        </w:tc>
      </w:tr>
      <w:tr w:rsidR="00095AA5" w:rsidRPr="00095AA5" w:rsidTr="00CE06A6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- системы сертификации;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Текущий контроль. Оценка выполнения самостоятельной работы</w:t>
            </w:r>
          </w:p>
        </w:tc>
      </w:tr>
      <w:tr w:rsidR="00095AA5" w:rsidRPr="00095AA5" w:rsidTr="00CE06A6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- порядок и правила сертификации.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Устный опрос. Оценка выполнения самостоятельной работы</w:t>
            </w:r>
          </w:p>
        </w:tc>
      </w:tr>
    </w:tbl>
    <w:p w:rsidR="00095AA5" w:rsidRPr="00095AA5" w:rsidRDefault="00095AA5" w:rsidP="00095AA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x-none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8"/>
        <w:gridCol w:w="27"/>
        <w:gridCol w:w="4082"/>
      </w:tblGrid>
      <w:tr w:rsidR="00095AA5" w:rsidRPr="00095AA5" w:rsidTr="00CE06A6">
        <w:trPr>
          <w:trHeight w:val="733"/>
        </w:trPr>
        <w:tc>
          <w:tcPr>
            <w:tcW w:w="6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95AA5">
              <w:rPr>
                <w:rFonts w:ascii="Times New Roman" w:hAnsi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95AA5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095AA5" w:rsidRPr="00095AA5" w:rsidTr="00CE06A6">
        <w:tc>
          <w:tcPr>
            <w:tcW w:w="6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AA5" w:rsidRPr="00095AA5" w:rsidRDefault="00095AA5" w:rsidP="00095A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095AA5" w:rsidRPr="00095AA5" w:rsidRDefault="00095AA5" w:rsidP="00095A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095AA5" w:rsidRPr="00095AA5" w:rsidRDefault="00095AA5" w:rsidP="00095A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095AA5" w:rsidRPr="00095AA5" w:rsidTr="00CE06A6">
        <w:trPr>
          <w:trHeight w:val="1162"/>
        </w:trPr>
        <w:tc>
          <w:tcPr>
            <w:tcW w:w="6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AA5" w:rsidRPr="00095AA5" w:rsidRDefault="00095AA5" w:rsidP="00095A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095AA5" w:rsidRPr="00095AA5" w:rsidRDefault="00095AA5" w:rsidP="00095A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lastRenderedPageBreak/>
              <w:t>- выступление на семинарах с сообщениями, рефератами.</w:t>
            </w:r>
          </w:p>
        </w:tc>
      </w:tr>
      <w:tr w:rsidR="00095AA5" w:rsidRPr="00095AA5" w:rsidTr="00CE06A6">
        <w:trPr>
          <w:trHeight w:val="1072"/>
        </w:trPr>
        <w:tc>
          <w:tcPr>
            <w:tcW w:w="6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оценка за</w:t>
            </w:r>
            <w:r w:rsidRPr="00095AA5">
              <w:rPr>
                <w:rFonts w:ascii="Times New Roman" w:hAnsi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занятиях.</w:t>
            </w:r>
          </w:p>
        </w:tc>
      </w:tr>
      <w:tr w:rsidR="00095AA5" w:rsidRPr="00095AA5" w:rsidTr="00CE06A6">
        <w:tc>
          <w:tcPr>
            <w:tcW w:w="6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A5" w:rsidRPr="00095AA5" w:rsidRDefault="00095AA5" w:rsidP="00095A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5AA5" w:rsidRPr="00095AA5" w:rsidRDefault="00095AA5" w:rsidP="00095A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095AA5" w:rsidRPr="00095AA5" w:rsidRDefault="00095AA5" w:rsidP="00095A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095AA5" w:rsidRPr="00095AA5" w:rsidRDefault="00095AA5" w:rsidP="00095A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095AA5" w:rsidRPr="00095AA5" w:rsidRDefault="00095AA5" w:rsidP="00095A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- защита рефератов.</w:t>
            </w:r>
          </w:p>
        </w:tc>
      </w:tr>
      <w:tr w:rsidR="00095AA5" w:rsidRPr="00095AA5" w:rsidTr="00CE06A6">
        <w:tc>
          <w:tcPr>
            <w:tcW w:w="6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A5" w:rsidRPr="00095AA5" w:rsidRDefault="00095AA5" w:rsidP="00095A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5AA5" w:rsidRPr="00095AA5" w:rsidRDefault="00095AA5" w:rsidP="00095A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095AA5" w:rsidRPr="00095AA5" w:rsidRDefault="00095AA5" w:rsidP="00095A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095AA5" w:rsidRPr="00095AA5" w:rsidTr="00CE06A6">
        <w:tc>
          <w:tcPr>
            <w:tcW w:w="6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A5" w:rsidRPr="00095AA5" w:rsidRDefault="00095AA5" w:rsidP="00095A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 6.Работать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082" w:type="dxa"/>
          </w:tcPr>
          <w:p w:rsidR="00095AA5" w:rsidRPr="00095AA5" w:rsidRDefault="00095AA5" w:rsidP="00095A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095AA5" w:rsidRPr="00095AA5" w:rsidRDefault="00095AA5" w:rsidP="00095A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095AA5" w:rsidRPr="00095AA5" w:rsidTr="00CE06A6">
        <w:trPr>
          <w:trHeight w:val="1892"/>
        </w:trPr>
        <w:tc>
          <w:tcPr>
            <w:tcW w:w="61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 xml:space="preserve">ОК 7.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4082" w:type="dxa"/>
          </w:tcPr>
          <w:p w:rsidR="00095AA5" w:rsidRPr="00095AA5" w:rsidRDefault="00095AA5" w:rsidP="00095A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 xml:space="preserve"> оценка за:</w:t>
            </w:r>
          </w:p>
          <w:p w:rsidR="00095AA5" w:rsidRPr="00095AA5" w:rsidRDefault="00095AA5" w:rsidP="00095A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-разработку мультимедийной презентации в составе творческой группы.</w:t>
            </w:r>
          </w:p>
          <w:p w:rsidR="00095AA5" w:rsidRPr="00095AA5" w:rsidRDefault="00095AA5" w:rsidP="00095A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095AA5" w:rsidRPr="00095AA5" w:rsidRDefault="00095AA5" w:rsidP="00095A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- выступление на занятиях с докладами и рефератами.</w:t>
            </w:r>
          </w:p>
        </w:tc>
      </w:tr>
      <w:tr w:rsidR="00095AA5" w:rsidRPr="00095AA5" w:rsidTr="00CE06A6">
        <w:trPr>
          <w:trHeight w:val="100"/>
        </w:trPr>
        <w:tc>
          <w:tcPr>
            <w:tcW w:w="61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082" w:type="dxa"/>
          </w:tcPr>
          <w:p w:rsidR="00095AA5" w:rsidRPr="00095AA5" w:rsidRDefault="00095AA5" w:rsidP="00095A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095AA5" w:rsidRPr="00095AA5" w:rsidRDefault="00095AA5" w:rsidP="00095A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</w:t>
            </w:r>
          </w:p>
        </w:tc>
      </w:tr>
      <w:tr w:rsidR="00095AA5" w:rsidRPr="00095AA5" w:rsidTr="00CE06A6">
        <w:trPr>
          <w:trHeight w:val="2106"/>
        </w:trPr>
        <w:tc>
          <w:tcPr>
            <w:tcW w:w="61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082" w:type="dxa"/>
          </w:tcPr>
          <w:p w:rsidR="00095AA5" w:rsidRPr="00095AA5" w:rsidRDefault="00095AA5" w:rsidP="00095A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095AA5" w:rsidRPr="00095AA5" w:rsidRDefault="00095AA5" w:rsidP="00095A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-разработку мультимедийной презентации в составе творческой группы.</w:t>
            </w:r>
          </w:p>
          <w:p w:rsidR="00095AA5" w:rsidRPr="00095AA5" w:rsidRDefault="00095AA5" w:rsidP="00095A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095AA5" w:rsidRPr="00095AA5" w:rsidRDefault="00095AA5" w:rsidP="00095A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- выступление на занятиях с докладами и рефератами.</w:t>
            </w:r>
          </w:p>
        </w:tc>
      </w:tr>
      <w:tr w:rsidR="00095AA5" w:rsidRPr="00095AA5" w:rsidTr="00CE06A6">
        <w:trPr>
          <w:trHeight w:val="245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 ) 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095AA5" w:rsidRPr="00095AA5" w:rsidTr="00CE06A6">
        <w:trPr>
          <w:trHeight w:val="109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b/>
                <w:iCs/>
                <w:color w:val="000000"/>
                <w:sz w:val="26"/>
                <w:szCs w:val="26"/>
              </w:rPr>
              <w:t xml:space="preserve">Профессиональные компетенции </w:t>
            </w:r>
          </w:p>
        </w:tc>
      </w:tr>
      <w:tr w:rsidR="00095AA5" w:rsidRPr="00095AA5" w:rsidTr="00CE06A6">
        <w:trPr>
          <w:trHeight w:val="247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A5" w:rsidRPr="00095AA5" w:rsidRDefault="00095AA5" w:rsidP="00095A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>ПК 1.1. Применять различные методы, способы и приемы сборки и сварки конструкций с эксплуатационными свойствами.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>- наблюдение и оценка на практических занятиях</w:t>
            </w:r>
          </w:p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.- оценка устного ответа; </w:t>
            </w:r>
          </w:p>
        </w:tc>
      </w:tr>
      <w:tr w:rsidR="00095AA5" w:rsidRPr="00095AA5" w:rsidTr="00CE06A6">
        <w:trPr>
          <w:trHeight w:val="247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lastRenderedPageBreak/>
              <w:t>ПК 1.2. Выполнять техническую подготовку производства сварных конструкций.</w:t>
            </w:r>
          </w:p>
          <w:p w:rsidR="00095AA5" w:rsidRPr="00095AA5" w:rsidRDefault="00095AA5" w:rsidP="00095A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>наблюдение за деятельностью обучающегося в процессе обучения;</w:t>
            </w:r>
          </w:p>
        </w:tc>
      </w:tr>
      <w:tr w:rsidR="00095AA5" w:rsidRPr="00095AA5" w:rsidTr="00CE06A6">
        <w:trPr>
          <w:trHeight w:val="247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>ПК 1.3. 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>- наблюдение и оценка на практических занятиях.</w:t>
            </w:r>
          </w:p>
        </w:tc>
      </w:tr>
      <w:tr w:rsidR="00095AA5" w:rsidRPr="00095AA5" w:rsidTr="00CE06A6">
        <w:trPr>
          <w:trHeight w:val="247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ПК 1.4. Хранить и использовать сварочную аппаратуру и инструменты в ходе производственного процесса.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>наблюдение за деятельностью обучающегося в процессе обучения;</w:t>
            </w:r>
          </w:p>
        </w:tc>
      </w:tr>
      <w:tr w:rsidR="00095AA5" w:rsidRPr="00095AA5" w:rsidTr="00CE06A6">
        <w:trPr>
          <w:trHeight w:val="247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>ПК 2.1. Выполнять проектирование технологических процессов производства сварных соединений с заданными свойствами.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оценка устного ответа; </w:t>
            </w:r>
          </w:p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095AA5" w:rsidRPr="00095AA5" w:rsidTr="00CE06A6">
        <w:trPr>
          <w:trHeight w:val="247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>ПК 2.2. Выполнять расчеты и конструирование сварных соединений и конструкций.</w:t>
            </w:r>
          </w:p>
          <w:p w:rsidR="00095AA5" w:rsidRPr="00095AA5" w:rsidRDefault="00095AA5" w:rsidP="00095A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>- оценка устного ответа;</w:t>
            </w:r>
          </w:p>
        </w:tc>
      </w:tr>
      <w:tr w:rsidR="00095AA5" w:rsidRPr="00095AA5" w:rsidTr="00CE06A6">
        <w:trPr>
          <w:trHeight w:val="247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>ПК 2.3. Осуществлять технико-экономическое обоснование выбранного технологического процесса.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>наблюдение за деятельностью обучающегося в процессе обучения;</w:t>
            </w:r>
          </w:p>
        </w:tc>
      </w:tr>
      <w:tr w:rsidR="00095AA5" w:rsidRPr="00095AA5" w:rsidTr="00CE06A6">
        <w:trPr>
          <w:trHeight w:val="609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>ПК 2.4. Оформлять конструкторскую, технологическую и техническую документацию.</w:t>
            </w:r>
          </w:p>
          <w:p w:rsidR="00095AA5" w:rsidRPr="00095AA5" w:rsidRDefault="00095AA5" w:rsidP="00095A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-наблюдение за деятельностью обучающегося в процессе обучения; 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>- оценка устного ответа;</w:t>
            </w:r>
          </w:p>
        </w:tc>
      </w:tr>
      <w:tr w:rsidR="00095AA5" w:rsidRPr="00095AA5" w:rsidTr="00CE06A6">
        <w:trPr>
          <w:trHeight w:val="1288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  <w:p w:rsidR="00095AA5" w:rsidRPr="00095AA5" w:rsidRDefault="00095AA5" w:rsidP="00095A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>- оценка результатов практической работы;</w:t>
            </w:r>
          </w:p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наблюдение за деятельностью обучающегося в процессе обучения; </w:t>
            </w:r>
          </w:p>
        </w:tc>
      </w:tr>
      <w:tr w:rsidR="00095AA5" w:rsidRPr="00095AA5" w:rsidTr="00CE06A6">
        <w:trPr>
          <w:trHeight w:val="981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>ПК 3.1. Определять причины, приводящие к образованию дефектов в сварных соединениях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>наблюдение за деятельностью обучающегося в процессе обучения;</w:t>
            </w:r>
          </w:p>
        </w:tc>
      </w:tr>
      <w:tr w:rsidR="00095AA5" w:rsidRPr="00095AA5" w:rsidTr="00CE06A6">
        <w:trPr>
          <w:trHeight w:val="888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ПК 3.2. Обоснованно выбирать и использовать методы, оборудование, аппаратуру и приборы для контроля металлов и сварных соединений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>- оценка устного ответа;</w:t>
            </w:r>
          </w:p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095AA5" w:rsidRPr="00095AA5" w:rsidTr="00CE06A6">
        <w:trPr>
          <w:trHeight w:val="888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>ПК 3.3. Предупреждать, выявлять и устранять дефекты сварных соединений и изделий для получения качественной продукции.</w:t>
            </w:r>
          </w:p>
          <w:p w:rsidR="00095AA5" w:rsidRPr="00095AA5" w:rsidRDefault="00095AA5" w:rsidP="00095A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>оценка результатов практической работы;</w:t>
            </w:r>
          </w:p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наблюдение за деятельностью обучающегося в процессе обучения; </w:t>
            </w:r>
          </w:p>
        </w:tc>
      </w:tr>
      <w:tr w:rsidR="00095AA5" w:rsidRPr="00095AA5" w:rsidTr="00CE06A6">
        <w:trPr>
          <w:trHeight w:val="831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ПК 3.4. Оформлять документацию по контролю качества сварки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>-наблюдение за деятельностью обучающегося в процессе обучения;</w:t>
            </w:r>
          </w:p>
        </w:tc>
      </w:tr>
      <w:tr w:rsidR="00095AA5" w:rsidRPr="00095AA5" w:rsidTr="00CE06A6">
        <w:trPr>
          <w:trHeight w:val="1074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ПК 4.1. Осуществлять текущее и перспективное планирование производственных работ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>оценка результатов практической работы;</w:t>
            </w:r>
          </w:p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наблюдение за деятельностью обучающегося в процессе обучения; </w:t>
            </w:r>
          </w:p>
        </w:tc>
      </w:tr>
      <w:tr w:rsidR="00095AA5" w:rsidRPr="00095AA5" w:rsidTr="00CE06A6">
        <w:trPr>
          <w:trHeight w:val="1074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lastRenderedPageBreak/>
              <w:t>ПК 4.2. Производить технологические расчеты на основе нормативов технологических режимов, трудовых и материальных затрат.</w:t>
            </w:r>
          </w:p>
          <w:p w:rsidR="00095AA5" w:rsidRPr="00095AA5" w:rsidRDefault="00095AA5" w:rsidP="00095A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>оценка результатов практической работы;</w:t>
            </w:r>
          </w:p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наблюдение за деятельностью обучающегося в процессе обучения; </w:t>
            </w:r>
          </w:p>
        </w:tc>
      </w:tr>
      <w:tr w:rsidR="00095AA5" w:rsidRPr="00095AA5" w:rsidTr="00CE06A6">
        <w:trPr>
          <w:trHeight w:val="1074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ПК. 4.3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>наблюдение за деятельностью обучающегося в процессе обучения;</w:t>
            </w:r>
          </w:p>
        </w:tc>
      </w:tr>
      <w:tr w:rsidR="00095AA5" w:rsidRPr="00095AA5" w:rsidTr="00CE06A6">
        <w:trPr>
          <w:trHeight w:val="1074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>ПК 4.4.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>оценка результатов практической работы;</w:t>
            </w:r>
          </w:p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наблюдение за деятельностью обучающегося в процессе обучения; </w:t>
            </w:r>
          </w:p>
        </w:tc>
      </w:tr>
      <w:tr w:rsidR="00095AA5" w:rsidRPr="00095AA5" w:rsidTr="00CE06A6">
        <w:trPr>
          <w:trHeight w:val="1074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>ПК 4.5. Обеспечивать профилактику и безопасность условий труда на участке сварочных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>оценка результатов практической работы;</w:t>
            </w:r>
          </w:p>
          <w:p w:rsidR="00095AA5" w:rsidRPr="00095AA5" w:rsidRDefault="00095AA5" w:rsidP="0009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наблюдение за деятельностью обучающегося в процессе обучения; </w:t>
            </w:r>
          </w:p>
        </w:tc>
      </w:tr>
    </w:tbl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x-none"/>
        </w:rPr>
      </w:pP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x-none"/>
        </w:rPr>
      </w:pP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095AA5">
        <w:rPr>
          <w:rFonts w:ascii="Times New Roman" w:hAnsi="Times New Roman"/>
          <w:b/>
          <w:bCs/>
          <w:sz w:val="26"/>
          <w:szCs w:val="26"/>
          <w:lang w:eastAsia="x-none"/>
        </w:rPr>
        <w:t>3.Оценочные материалы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095AA5">
        <w:rPr>
          <w:rFonts w:ascii="Times New Roman" w:hAnsi="Times New Roman"/>
          <w:b/>
          <w:bCs/>
          <w:sz w:val="26"/>
          <w:szCs w:val="26"/>
          <w:lang w:eastAsia="x-none"/>
        </w:rPr>
        <w:t>3.1 Текущий контроль</w:t>
      </w:r>
    </w:p>
    <w:p w:rsidR="00095AA5" w:rsidRPr="00095AA5" w:rsidRDefault="00095AA5" w:rsidP="00095AA5">
      <w:pPr>
        <w:spacing w:after="0" w:line="240" w:lineRule="auto"/>
        <w:ind w:firstLine="568"/>
        <w:jc w:val="both"/>
        <w:rPr>
          <w:rFonts w:ascii="Times New Roman" w:hAnsi="Times New Roman"/>
          <w:sz w:val="26"/>
          <w:szCs w:val="26"/>
          <w:lang w:eastAsia="x-none"/>
        </w:rPr>
      </w:pPr>
      <w:r w:rsidRPr="00095AA5">
        <w:rPr>
          <w:rFonts w:ascii="Times New Roman" w:hAnsi="Times New Roman"/>
          <w:sz w:val="26"/>
          <w:szCs w:val="26"/>
          <w:lang w:eastAsia="x-none"/>
        </w:rPr>
        <w:t>Предметом оценки служат умения и знания, предусмотренные ФГОС по дисциплине, направленные на формирование общих и профессиональных компетенций. Контрольно -оценочные средства по учебной дисциплине имеют следующую структуру:</w:t>
      </w:r>
    </w:p>
    <w:p w:rsidR="00095AA5" w:rsidRPr="00095AA5" w:rsidRDefault="00095AA5" w:rsidP="00095AA5">
      <w:pPr>
        <w:spacing w:after="0" w:line="240" w:lineRule="auto"/>
        <w:ind w:firstLine="568"/>
        <w:jc w:val="both"/>
        <w:rPr>
          <w:rFonts w:ascii="Times New Roman" w:hAnsi="Times New Roman"/>
          <w:sz w:val="26"/>
          <w:szCs w:val="26"/>
          <w:lang w:eastAsia="x-none"/>
        </w:rPr>
      </w:pPr>
      <w:r w:rsidRPr="00095AA5">
        <w:rPr>
          <w:rFonts w:ascii="Times New Roman" w:hAnsi="Times New Roman"/>
          <w:sz w:val="26"/>
          <w:szCs w:val="26"/>
          <w:lang w:eastAsia="x-none"/>
        </w:rPr>
        <w:t>- теоретические вопросы;</w:t>
      </w:r>
    </w:p>
    <w:p w:rsidR="00095AA5" w:rsidRPr="00095AA5" w:rsidRDefault="00095AA5" w:rsidP="00095AA5">
      <w:pPr>
        <w:spacing w:after="0" w:line="240" w:lineRule="auto"/>
        <w:ind w:firstLine="568"/>
        <w:jc w:val="both"/>
        <w:rPr>
          <w:rFonts w:ascii="Times New Roman" w:hAnsi="Times New Roman"/>
          <w:sz w:val="26"/>
          <w:szCs w:val="26"/>
          <w:lang w:eastAsia="x-none"/>
        </w:rPr>
      </w:pPr>
      <w:r w:rsidRPr="00095AA5">
        <w:rPr>
          <w:rFonts w:ascii="Times New Roman" w:hAnsi="Times New Roman"/>
          <w:sz w:val="26"/>
          <w:szCs w:val="26"/>
          <w:lang w:eastAsia="x-none"/>
        </w:rPr>
        <w:t>-тестовые задания;</w:t>
      </w:r>
    </w:p>
    <w:p w:rsidR="00095AA5" w:rsidRPr="00095AA5" w:rsidRDefault="00095AA5" w:rsidP="00095AA5">
      <w:pPr>
        <w:spacing w:after="0" w:line="240" w:lineRule="auto"/>
        <w:ind w:firstLine="568"/>
        <w:jc w:val="both"/>
        <w:rPr>
          <w:rFonts w:ascii="Times New Roman" w:hAnsi="Times New Roman"/>
          <w:sz w:val="26"/>
          <w:szCs w:val="26"/>
          <w:lang w:eastAsia="x-none"/>
        </w:rPr>
      </w:pPr>
      <w:r w:rsidRPr="00095AA5">
        <w:rPr>
          <w:rFonts w:ascii="Times New Roman" w:hAnsi="Times New Roman"/>
          <w:sz w:val="26"/>
          <w:szCs w:val="26"/>
          <w:lang w:eastAsia="x-none"/>
        </w:rPr>
        <w:t>- практические задания.</w:t>
      </w:r>
    </w:p>
    <w:p w:rsidR="00095AA5" w:rsidRPr="00095AA5" w:rsidRDefault="00095AA5" w:rsidP="00095AA5">
      <w:pPr>
        <w:widowControl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95AA5">
        <w:rPr>
          <w:rFonts w:ascii="Times New Roman" w:hAnsi="Times New Roman"/>
          <w:b/>
          <w:bCs/>
          <w:sz w:val="26"/>
          <w:szCs w:val="26"/>
        </w:rPr>
        <w:t>Перечень заданий для текущего контроля знаний по разделу 1 « Основы стандартизации.»</w:t>
      </w:r>
    </w:p>
    <w:p w:rsidR="00095AA5" w:rsidRPr="00095AA5" w:rsidRDefault="00095AA5" w:rsidP="00095AA5">
      <w:pPr>
        <w:widowControl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95AA5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2B2727"/>
          <w:spacing w:val="8"/>
          <w:sz w:val="26"/>
          <w:szCs w:val="26"/>
        </w:rPr>
      </w:pPr>
      <w:r w:rsidRPr="00095AA5">
        <w:rPr>
          <w:rFonts w:ascii="Times New Roman" w:hAnsi="Times New Roman"/>
          <w:b/>
          <w:bCs/>
          <w:color w:val="2B2727"/>
          <w:spacing w:val="8"/>
          <w:sz w:val="26"/>
          <w:szCs w:val="26"/>
        </w:rPr>
        <w:t>1. Метод стандартизации, который применяется для установления рациональной номенклатуры изготавливаемых изделий с целью унификации, повышения серийности и развития специализации их производства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B2727"/>
          <w:spacing w:val="8"/>
          <w:sz w:val="26"/>
          <w:szCs w:val="26"/>
        </w:rPr>
      </w:pPr>
      <w:r w:rsidRPr="00095AA5">
        <w:rPr>
          <w:rFonts w:ascii="Times New Roman" w:hAnsi="Times New Roman"/>
          <w:color w:val="2B2727"/>
          <w:spacing w:val="8"/>
          <w:sz w:val="26"/>
          <w:szCs w:val="26"/>
        </w:rPr>
        <w:t>1. Типизация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B2727"/>
          <w:spacing w:val="8"/>
          <w:sz w:val="26"/>
          <w:szCs w:val="26"/>
        </w:rPr>
      </w:pPr>
      <w:r w:rsidRPr="00095AA5">
        <w:rPr>
          <w:rFonts w:ascii="Times New Roman" w:hAnsi="Times New Roman"/>
          <w:color w:val="2B2727"/>
          <w:spacing w:val="8"/>
          <w:sz w:val="26"/>
          <w:szCs w:val="26"/>
        </w:rPr>
        <w:t>2. Систематизация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B2727"/>
          <w:spacing w:val="8"/>
          <w:sz w:val="26"/>
          <w:szCs w:val="26"/>
        </w:rPr>
      </w:pPr>
      <w:r w:rsidRPr="00095AA5">
        <w:rPr>
          <w:rFonts w:ascii="Times New Roman" w:hAnsi="Times New Roman"/>
          <w:color w:val="2B2727"/>
          <w:spacing w:val="8"/>
          <w:sz w:val="26"/>
          <w:szCs w:val="26"/>
        </w:rPr>
        <w:t>3. Агрегатирование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B2727"/>
          <w:spacing w:val="8"/>
          <w:sz w:val="26"/>
          <w:szCs w:val="26"/>
        </w:rPr>
      </w:pPr>
      <w:r w:rsidRPr="00095AA5">
        <w:rPr>
          <w:rFonts w:ascii="Times New Roman" w:hAnsi="Times New Roman"/>
          <w:color w:val="2B2727"/>
          <w:spacing w:val="8"/>
          <w:sz w:val="26"/>
          <w:szCs w:val="26"/>
        </w:rPr>
        <w:t>4. Параметрическая стандартизация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2. </w:t>
      </w: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К документам в области стандартизации </w:t>
      </w:r>
      <w:r w:rsidRPr="00095AA5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относятся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…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а) общероссийские классификаторы технико-экономической информации;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б) национальные стандарты;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в) юридические кодексы. 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 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>3</w:t>
      </w: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. </w:t>
      </w: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Цели стандартизации – это</w:t>
      </w:r>
      <w:r w:rsidRPr="00095AA5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аудит систем качества;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б) внедрение результатов унификации</w:t>
      </w: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>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разработка норм, требований, правил,  обеспечивающих безопасность продукции, взаимозаменяемость и техническую совместимость, единство измерений, экономию ресурсов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i/>
          <w:sz w:val="26"/>
          <w:szCs w:val="26"/>
          <w:lang w:eastAsia="en-US"/>
        </w:rPr>
        <w:lastRenderedPageBreak/>
        <w:t xml:space="preserve"> </w:t>
      </w: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4.Объектом стандартизации </w:t>
      </w:r>
      <w:r w:rsidRPr="00095AA5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являются …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термины и обозначения;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б) приказы военачальников;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технологические процессы</w:t>
      </w: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2B2727"/>
          <w:spacing w:val="8"/>
          <w:sz w:val="26"/>
          <w:szCs w:val="26"/>
        </w:rPr>
      </w:pPr>
      <w:r w:rsidRPr="00095AA5">
        <w:rPr>
          <w:rFonts w:ascii="Times New Roman" w:hAnsi="Times New Roman"/>
          <w:b/>
          <w:bCs/>
          <w:color w:val="2B2727"/>
          <w:spacing w:val="8"/>
          <w:sz w:val="26"/>
          <w:szCs w:val="26"/>
        </w:rPr>
        <w:t>5.Определите соответствие вида стандарта его условному обозначению</w:t>
      </w:r>
    </w:p>
    <w:tbl>
      <w:tblPr>
        <w:tblW w:w="50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3548"/>
        <w:gridCol w:w="284"/>
        <w:gridCol w:w="1040"/>
      </w:tblGrid>
      <w:tr w:rsidR="00095AA5" w:rsidRPr="00095AA5" w:rsidTr="00CE06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Национальные стандарты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СТО</w:t>
            </w:r>
          </w:p>
        </w:tc>
      </w:tr>
      <w:tr w:rsidR="00095AA5" w:rsidRPr="00095AA5" w:rsidTr="00CE06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Стандарты 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ISO (ИСО)</w:t>
            </w:r>
          </w:p>
        </w:tc>
      </w:tr>
      <w:tr w:rsidR="00095AA5" w:rsidRPr="00095AA5" w:rsidTr="00CE06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Международные стандарты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ГОСТ Р</w:t>
            </w:r>
          </w:p>
        </w:tc>
      </w:tr>
      <w:tr w:rsidR="00095AA5" w:rsidRPr="00095AA5" w:rsidTr="00CE06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Межгосударственные стандарты СНГ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2B2727"/>
                <w:spacing w:val="8"/>
                <w:sz w:val="26"/>
                <w:szCs w:val="26"/>
              </w:rPr>
              <w:t>ГОСТ</w:t>
            </w:r>
          </w:p>
        </w:tc>
      </w:tr>
    </w:tbl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B2727"/>
          <w:spacing w:val="8"/>
          <w:sz w:val="26"/>
          <w:szCs w:val="26"/>
        </w:rPr>
      </w:pPr>
      <w:r w:rsidRPr="00095AA5">
        <w:rPr>
          <w:rFonts w:ascii="Times New Roman" w:hAnsi="Times New Roman"/>
          <w:color w:val="2B2727"/>
          <w:spacing w:val="8"/>
          <w:sz w:val="26"/>
          <w:szCs w:val="26"/>
        </w:rPr>
        <w:t>1____; 2___; 3___; 4 ___;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6.</w:t>
      </w:r>
      <w:r w:rsidRPr="00095AA5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Официальными языками ИСО (Международной организации по стандартизации) являются </w:t>
      </w:r>
      <w:r w:rsidRPr="00095AA5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а) английский, французский, немецкий;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б) английский, французский, русский;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английский, немецкий, русский.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7</w:t>
      </w: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.Ведущей организацией в области международной стандартизации является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а) Международная электротехническая комиссия (МЭК);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б) Международная организация по стандартизации (ИСО);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в) Всемирная организация здравоохранения (ВОЗ).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8.Объектами стандартизации МЭК являются …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бытовые электроприборы</w:t>
      </w: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;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продовольственные товары;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б) канцелярские товары.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color w:val="2B2727"/>
          <w:spacing w:val="8"/>
          <w:sz w:val="26"/>
          <w:szCs w:val="26"/>
          <w:shd w:val="clear" w:color="auto" w:fill="FFFFFF"/>
        </w:rPr>
      </w:pPr>
      <w:r w:rsidRPr="00095AA5">
        <w:rPr>
          <w:rFonts w:ascii="Times New Roman" w:hAnsi="Times New Roman"/>
          <w:b/>
          <w:bCs/>
          <w:color w:val="2B2727"/>
          <w:spacing w:val="8"/>
          <w:sz w:val="26"/>
          <w:szCs w:val="26"/>
          <w:shd w:val="clear" w:color="auto" w:fill="FFFFFF"/>
        </w:rPr>
        <w:t>9.  Вставьте пропущенное слово</w:t>
      </w:r>
      <w:r w:rsidRPr="00095AA5">
        <w:rPr>
          <w:rFonts w:ascii="Times New Roman" w:hAnsi="Times New Roman"/>
          <w:color w:val="2B2727"/>
          <w:spacing w:val="8"/>
          <w:sz w:val="26"/>
          <w:szCs w:val="26"/>
          <w:shd w:val="clear" w:color="auto" w:fill="FFFFFF"/>
        </w:rPr>
        <w:t>: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95AA5">
        <w:rPr>
          <w:rFonts w:ascii="Times New Roman" w:hAnsi="Times New Roman"/>
          <w:color w:val="2B2727"/>
          <w:spacing w:val="8"/>
          <w:sz w:val="26"/>
          <w:szCs w:val="26"/>
          <w:shd w:val="clear" w:color="auto" w:fill="FFFFFF"/>
        </w:rPr>
        <w:t xml:space="preserve"> Шероховатость поверхности наряду с точностью формы, являются одной из основных _____________________ характеристик её качества.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10. Право изготовителя маркировать продукцию Знаком соответствия определяется </w:t>
      </w:r>
      <w:r w:rsidRPr="00095AA5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095AA5" w:rsidRPr="00095AA5" w:rsidRDefault="00095AA5" w:rsidP="00095AA5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а) лицензией, выдаваемой органом по сертификации; </w:t>
      </w:r>
    </w:p>
    <w:p w:rsidR="00095AA5" w:rsidRPr="00095AA5" w:rsidRDefault="00095AA5" w:rsidP="00095AA5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б) лицензией, выдаваемой Федеральным агентством по   техническому регулированию и метрологии; </w:t>
      </w:r>
    </w:p>
    <w:p w:rsidR="00095AA5" w:rsidRPr="00095AA5" w:rsidRDefault="00095AA5" w:rsidP="00095AA5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в) декларацией о соответствии.   </w:t>
      </w:r>
    </w:p>
    <w:p w:rsidR="00095AA5" w:rsidRPr="00095AA5" w:rsidRDefault="00095AA5" w:rsidP="00095AA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11. Линейный размер - это:</w:t>
      </w:r>
      <w:r w:rsidRPr="00095AA5">
        <w:rPr>
          <w:rFonts w:ascii="Times New Roman" w:hAnsi="Times New Roman"/>
          <w:b/>
          <w:color w:val="000000"/>
          <w:sz w:val="26"/>
          <w:szCs w:val="26"/>
        </w:rPr>
        <w:br/>
      </w:r>
      <w:r w:rsidRPr="00095AA5">
        <w:rPr>
          <w:rFonts w:ascii="Times New Roman" w:hAnsi="Times New Roman"/>
          <w:color w:val="000000"/>
          <w:sz w:val="26"/>
          <w:szCs w:val="26"/>
        </w:rPr>
        <w:t>а) произвольное значение линейной величины</w:t>
      </w:r>
      <w:r w:rsidRPr="00095AA5">
        <w:rPr>
          <w:rFonts w:ascii="Times New Roman" w:hAnsi="Times New Roman"/>
          <w:color w:val="000000"/>
          <w:sz w:val="26"/>
          <w:szCs w:val="26"/>
        </w:rPr>
        <w:br/>
        <w:t>б) числовое значение линейной величины в выбранных единицах измерения;</w:t>
      </w:r>
      <w:r w:rsidRPr="00095AA5">
        <w:rPr>
          <w:rFonts w:ascii="Times New Roman" w:hAnsi="Times New Roman"/>
          <w:color w:val="000000"/>
          <w:sz w:val="26"/>
          <w:szCs w:val="26"/>
        </w:rPr>
        <w:br/>
        <w:t>в) габаритные размеры детали в выбранных единицах измерения</w:t>
      </w:r>
    </w:p>
    <w:p w:rsidR="00095AA5" w:rsidRPr="00095AA5" w:rsidRDefault="00095AA5" w:rsidP="00095AA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12.  Отклонения от номинального размера называются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  <w:r w:rsidRPr="00095AA5">
        <w:rPr>
          <w:rFonts w:ascii="Times New Roman" w:hAnsi="Times New Roman"/>
          <w:b/>
          <w:color w:val="000000"/>
          <w:sz w:val="26"/>
          <w:szCs w:val="26"/>
        </w:rPr>
        <w:br/>
      </w:r>
      <w:r w:rsidRPr="00095AA5">
        <w:rPr>
          <w:rFonts w:ascii="Times New Roman" w:hAnsi="Times New Roman"/>
          <w:color w:val="000000"/>
          <w:sz w:val="26"/>
          <w:szCs w:val="26"/>
        </w:rPr>
        <w:t>а) недостатком;</w:t>
      </w:r>
      <w:r w:rsidRPr="00095AA5">
        <w:rPr>
          <w:rFonts w:ascii="Times New Roman" w:hAnsi="Times New Roman"/>
          <w:color w:val="000000"/>
          <w:sz w:val="26"/>
          <w:szCs w:val="26"/>
        </w:rPr>
        <w:br/>
        <w:t>б) дефектом;</w:t>
      </w:r>
      <w:r w:rsidRPr="00095AA5">
        <w:rPr>
          <w:rFonts w:ascii="Times New Roman" w:hAnsi="Times New Roman"/>
          <w:i/>
          <w:iCs/>
          <w:color w:val="000000"/>
          <w:sz w:val="26"/>
          <w:szCs w:val="26"/>
        </w:rPr>
        <w:br/>
      </w:r>
      <w:r w:rsidRPr="00095AA5">
        <w:rPr>
          <w:rFonts w:ascii="Times New Roman" w:hAnsi="Times New Roman"/>
          <w:color w:val="000000"/>
          <w:sz w:val="26"/>
          <w:szCs w:val="26"/>
        </w:rPr>
        <w:t>в) погрешностью</w:t>
      </w:r>
      <w:r w:rsidRPr="00095AA5">
        <w:rPr>
          <w:rFonts w:ascii="Times New Roman" w:hAnsi="Times New Roman"/>
          <w:i/>
          <w:color w:val="000000"/>
          <w:sz w:val="26"/>
          <w:szCs w:val="26"/>
        </w:rPr>
        <w:t>.</w:t>
      </w:r>
    </w:p>
    <w:p w:rsidR="00095AA5" w:rsidRPr="00095AA5" w:rsidRDefault="00095AA5" w:rsidP="00095AA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13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Предельный размер – это:</w:t>
      </w:r>
      <w:r w:rsidRPr="00095AA5">
        <w:rPr>
          <w:rFonts w:ascii="Times New Roman" w:hAnsi="Times New Roman"/>
          <w:b/>
          <w:color w:val="000000"/>
          <w:sz w:val="26"/>
          <w:szCs w:val="26"/>
        </w:rPr>
        <w:br/>
      </w:r>
      <w:r w:rsidRPr="00095AA5">
        <w:rPr>
          <w:rFonts w:ascii="Times New Roman" w:hAnsi="Times New Roman"/>
          <w:color w:val="000000"/>
          <w:sz w:val="26"/>
          <w:szCs w:val="26"/>
        </w:rPr>
        <w:t>а) размер детали с учетом отклонений от номинального размера</w:t>
      </w:r>
      <w:r w:rsidRPr="00095AA5">
        <w:rPr>
          <w:rFonts w:ascii="Times New Roman" w:hAnsi="Times New Roman"/>
          <w:iCs/>
          <w:color w:val="000000"/>
          <w:sz w:val="26"/>
          <w:szCs w:val="26"/>
        </w:rPr>
        <w:br/>
      </w:r>
      <w:r w:rsidRPr="00095AA5">
        <w:rPr>
          <w:rFonts w:ascii="Times New Roman" w:hAnsi="Times New Roman"/>
          <w:color w:val="000000"/>
          <w:sz w:val="26"/>
          <w:szCs w:val="26"/>
        </w:rPr>
        <w:t>б) размер детали с учетом отклонений от действительного размера</w:t>
      </w:r>
    </w:p>
    <w:p w:rsidR="00095AA5" w:rsidRPr="00095AA5" w:rsidRDefault="00095AA5" w:rsidP="00095AA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14.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Предельные отклонения бывают</w:t>
      </w:r>
      <w:r w:rsidRPr="00095AA5">
        <w:rPr>
          <w:rFonts w:ascii="Times New Roman" w:hAnsi="Times New Roman"/>
          <w:bCs/>
          <w:i/>
          <w:iCs/>
          <w:color w:val="000000"/>
          <w:sz w:val="26"/>
          <w:szCs w:val="26"/>
        </w:rPr>
        <w:t>:</w:t>
      </w:r>
      <w:r w:rsidRPr="00095AA5">
        <w:rPr>
          <w:rFonts w:ascii="Times New Roman" w:hAnsi="Times New Roman"/>
          <w:color w:val="000000"/>
          <w:sz w:val="26"/>
          <w:szCs w:val="26"/>
        </w:rPr>
        <w:br/>
        <w:t>а) наибольшее и наименьшее</w:t>
      </w:r>
      <w:r w:rsidRPr="00095AA5">
        <w:rPr>
          <w:rFonts w:ascii="Times New Roman" w:hAnsi="Times New Roman"/>
          <w:color w:val="000000"/>
          <w:sz w:val="26"/>
          <w:szCs w:val="26"/>
        </w:rPr>
        <w:br/>
      </w:r>
      <w:r w:rsidRPr="00095AA5">
        <w:rPr>
          <w:rFonts w:ascii="Times New Roman" w:hAnsi="Times New Roman"/>
          <w:color w:val="000000"/>
          <w:sz w:val="26"/>
          <w:szCs w:val="26"/>
        </w:rPr>
        <w:lastRenderedPageBreak/>
        <w:t>б) верхнее и нижнее</w:t>
      </w:r>
      <w:r w:rsidRPr="00095AA5">
        <w:rPr>
          <w:rFonts w:ascii="Times New Roman" w:hAnsi="Times New Roman"/>
          <w:color w:val="000000"/>
          <w:sz w:val="26"/>
          <w:szCs w:val="26"/>
        </w:rPr>
        <w:br/>
        <w:t>в) наружное и внутреннее</w:t>
      </w:r>
    </w:p>
    <w:p w:rsidR="00095AA5" w:rsidRPr="00095AA5" w:rsidRDefault="00095AA5" w:rsidP="00095AA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15.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Горизонтальную линию, соответствующую номинальному размеру, от которой откладывают отклонения называют:</w:t>
      </w:r>
      <w:r w:rsidRPr="00095AA5">
        <w:rPr>
          <w:rFonts w:ascii="Times New Roman" w:hAnsi="Times New Roman"/>
          <w:b/>
          <w:color w:val="000000"/>
          <w:sz w:val="26"/>
          <w:szCs w:val="26"/>
        </w:rPr>
        <w:br/>
      </w:r>
      <w:r w:rsidRPr="00095AA5">
        <w:rPr>
          <w:rFonts w:ascii="Times New Roman" w:hAnsi="Times New Roman"/>
          <w:color w:val="000000"/>
          <w:sz w:val="26"/>
          <w:szCs w:val="26"/>
        </w:rPr>
        <w:t>а) начальной линией</w:t>
      </w:r>
      <w:r w:rsidRPr="00095AA5">
        <w:rPr>
          <w:rFonts w:ascii="Times New Roman" w:hAnsi="Times New Roman"/>
          <w:color w:val="000000"/>
          <w:sz w:val="26"/>
          <w:szCs w:val="26"/>
        </w:rPr>
        <w:br/>
        <w:t>б) нулевой линией</w:t>
      </w:r>
      <w:r w:rsidRPr="00095AA5">
        <w:rPr>
          <w:rFonts w:ascii="Times New Roman" w:hAnsi="Times New Roman"/>
          <w:color w:val="000000"/>
          <w:sz w:val="26"/>
          <w:szCs w:val="26"/>
        </w:rPr>
        <w:br/>
        <w:t>в) номинальной линией</w:t>
      </w:r>
    </w:p>
    <w:p w:rsidR="00095AA5" w:rsidRPr="00095AA5" w:rsidRDefault="00095AA5" w:rsidP="00095AA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color w:val="000000"/>
          <w:sz w:val="26"/>
          <w:szCs w:val="26"/>
        </w:rPr>
        <w:t>16.    Условие годности действительного размера – это:</w:t>
      </w:r>
      <w:r w:rsidRPr="00095AA5">
        <w:rPr>
          <w:rFonts w:ascii="Times New Roman" w:hAnsi="Times New Roman"/>
          <w:b/>
          <w:color w:val="000000"/>
          <w:sz w:val="26"/>
          <w:szCs w:val="26"/>
        </w:rPr>
        <w:br/>
      </w:r>
      <w:r w:rsidRPr="00095AA5">
        <w:rPr>
          <w:rFonts w:ascii="Times New Roman" w:hAnsi="Times New Roman"/>
          <w:color w:val="000000"/>
          <w:sz w:val="26"/>
          <w:szCs w:val="26"/>
        </w:rPr>
        <w:t>а) если действительный размер не больше наибольшего предельного размера и не меньше наименьшего предельного размера, и не равен им</w:t>
      </w:r>
      <w:r w:rsidRPr="00095AA5">
        <w:rPr>
          <w:rFonts w:ascii="Times New Roman" w:hAnsi="Times New Roman"/>
          <w:color w:val="000000"/>
          <w:sz w:val="26"/>
          <w:szCs w:val="26"/>
        </w:rPr>
        <w:br/>
        <w:t>б) если действительный размер не больше наибольшего предельного размера и не меньше наименьшего предельного размера, или равен им</w:t>
      </w:r>
      <w:r w:rsidRPr="00095AA5">
        <w:rPr>
          <w:rFonts w:ascii="Times New Roman" w:hAnsi="Times New Roman"/>
          <w:iCs/>
          <w:color w:val="000000"/>
          <w:sz w:val="26"/>
          <w:szCs w:val="26"/>
        </w:rPr>
        <w:br/>
      </w:r>
      <w:r w:rsidRPr="00095AA5">
        <w:rPr>
          <w:rFonts w:ascii="Times New Roman" w:hAnsi="Times New Roman"/>
          <w:color w:val="000000"/>
          <w:sz w:val="26"/>
          <w:szCs w:val="26"/>
        </w:rPr>
        <w:t>в) если действительный размер не меньше наибольшего предельного размера и не больше наименьшего предельного размера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17.    Если действительный размер  больше наибольшего предельного размера: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деталь годна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 брак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18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Если действительный размер  оказался меньше наименьшего предельного размера, для внутреннего элемента детали, то: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брак исправимый;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 брак неисправимый.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37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верхнее отклонение:  50</w:t>
      </w: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-0,39</w:t>
      </w: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 ?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+0,39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 0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в) -0,39.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19. </w:t>
      </w:r>
      <w:r w:rsidRPr="00095AA5">
        <w:rPr>
          <w:rFonts w:ascii="Times New Roman" w:hAnsi="Times New Roman"/>
          <w:b/>
          <w:bCs/>
          <w:color w:val="000000"/>
          <w:sz w:val="26"/>
          <w:szCs w:val="26"/>
        </w:rPr>
        <w:t>Разность действительного размера отверстия и вала, если размер отверстия больше размера вала, называется: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в) посадкой</w:t>
      </w:r>
      <w:r w:rsidRPr="00095AA5">
        <w:rPr>
          <w:rFonts w:ascii="Times New Roman" w:hAnsi="Times New Roman"/>
          <w:bCs/>
          <w:iCs/>
          <w:color w:val="000000"/>
          <w:sz w:val="26"/>
          <w:szCs w:val="26"/>
        </w:rPr>
        <w:t> 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color w:val="000000"/>
          <w:sz w:val="26"/>
          <w:szCs w:val="26"/>
        </w:rPr>
        <w:t>20.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ЕСДП-это: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единственная система допусков и посадок;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 единая</w:t>
      </w:r>
      <w:r w:rsidRPr="00095AA5">
        <w:rPr>
          <w:rFonts w:ascii="Times New Roman" w:hAnsi="Times New Roman"/>
          <w:iCs/>
          <w:color w:val="000000"/>
          <w:sz w:val="26"/>
          <w:szCs w:val="26"/>
        </w:rPr>
        <w:t> </w:t>
      </w:r>
      <w:r w:rsidRPr="00095AA5">
        <w:rPr>
          <w:rFonts w:ascii="Times New Roman" w:hAnsi="Times New Roman"/>
          <w:color w:val="000000"/>
          <w:sz w:val="26"/>
          <w:szCs w:val="26"/>
        </w:rPr>
        <w:t>система допусков и посадок;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в) единая схема допусков и посадок.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21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Как обозначается единица допуска?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 </w:t>
      </w:r>
      <w:r w:rsidRPr="00095AA5">
        <w:rPr>
          <w:rFonts w:ascii="Times New Roman" w:hAnsi="Times New Roman"/>
          <w:i/>
          <w:iCs/>
          <w:color w:val="000000"/>
          <w:sz w:val="26"/>
          <w:szCs w:val="26"/>
        </w:rPr>
        <w:t>l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 </w:t>
      </w:r>
      <w:r w:rsidRPr="00095AA5">
        <w:rPr>
          <w:rFonts w:ascii="Times New Roman" w:hAnsi="Times New Roman"/>
          <w:i/>
          <w:iCs/>
          <w:color w:val="000000"/>
          <w:sz w:val="26"/>
          <w:szCs w:val="26"/>
        </w:rPr>
        <w:t>y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95AA5">
        <w:rPr>
          <w:rFonts w:ascii="Times New Roman" w:hAnsi="Times New Roman"/>
          <w:i/>
          <w:color w:val="000000"/>
          <w:sz w:val="26"/>
          <w:szCs w:val="26"/>
        </w:rPr>
        <w:t>в) i.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22. Совокупность допусков, соответствующих одинаковой степени прочности для всех номинальных размеров, называется: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эквивалент;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 квалитет;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в) квартет.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23. Допуском называется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разность между верхним и нижним предельными отклонениями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 сумма верхнего и нижнего предельных отклонений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в) разность между номинальным и действительным размером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24.Чему равно нижнее отклонение:  30</w:t>
      </w: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+0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bscript"/>
        </w:rPr>
        <w:t>,2  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?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+0,3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lastRenderedPageBreak/>
        <w:t>б) 30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 xml:space="preserve">в) +0,2                                                            </w:t>
      </w:r>
      <w:r w:rsidRPr="00095AA5">
        <w:rPr>
          <w:rFonts w:ascii="Times New Roman" w:hAnsi="Times New Roman"/>
          <w:bCs/>
          <w:i/>
          <w:iCs/>
          <w:color w:val="000000"/>
          <w:sz w:val="26"/>
          <w:szCs w:val="26"/>
          <w:vertAlign w:val="subscript"/>
        </w:rPr>
        <w:t>-0,3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25.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верхнее отклонение:  30</w:t>
      </w: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-0,5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 ?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-0,3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 30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в) -0,5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26.    Сопряжение, образуемое в результате соединения отверстий и валов с одинаковыми номинальными размерами, называется: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в) посадкой.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27.Способ образования посадок, образованных изменением только полей допуска валов при постоянном поле допуска отверстий, называется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системой отверстий;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 системой вала;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в) системой посадки;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28.Зона, заключенная между двумя линиями, соответствующими верхнему и нижнему предельным отклонениям, называется: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полем допуска;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 зоной допуска;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в) расстоянием допуска</w:t>
      </w:r>
    </w:p>
    <w:p w:rsidR="00095AA5" w:rsidRPr="00095AA5" w:rsidRDefault="00095AA5" w:rsidP="00095AA5">
      <w:pPr>
        <w:widowControl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95AA5">
        <w:rPr>
          <w:rFonts w:ascii="Times New Roman" w:hAnsi="Times New Roman"/>
          <w:b/>
          <w:bCs/>
          <w:sz w:val="26"/>
          <w:szCs w:val="26"/>
        </w:rPr>
        <w:t>Перечень заданий для текущего контроля знаний по разделу 2Метрология</w:t>
      </w:r>
    </w:p>
    <w:p w:rsidR="00095AA5" w:rsidRPr="00095AA5" w:rsidRDefault="00095AA5" w:rsidP="00095AA5">
      <w:pPr>
        <w:widowControl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95AA5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1 Метрология – это …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теория передачи размеров единиц физических величин;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б) теория исходных средств измерений (эталонов);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наука об измерениях, методах и средствах обеспечения их единства и способах достижения требуемой точности;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2 Физическая величина – это …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объект измерения;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б) величина, подлежащая измерению, измеряемая или измеренная в соответствии с основной целью измерительной задачи;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в) одно из свойств физического объекта, общее в качественном отношении для многих физических объектов, но в количественном отношении индивидуальное для каждого 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3 Характеристика физической величины называется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размером;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б) размерностью;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объектом измерения.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4 Измерением называется …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выбор технического средства, имеющего нормированные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метрологические характеристики;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б) операция сравнения неизвестного с известным;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опытное нахождение значения физической величины с помощью технических средств.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5 К объектам измерения относятся …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образцовые меры и приборы;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б) физические величины;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меры и стандартные образцы.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6 Для поверки рабочих мер и приборов служат …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рабочие эталоны;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lastRenderedPageBreak/>
        <w:t>б) эталоны-копии;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эталоны сравнения.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7 По способу получения результата все измерения делятся на …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статические и динамические;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б) прямые и косвенные;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прямые, косвенные, совместные и совокупные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.</w:t>
      </w: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8 В зависимости от числа измерений измерения делятся на …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однократные и многократные;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б) технические и метрологические;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равноточные и неравноточные.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9. Единством измерений называется …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система калибровки средств измерений;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б) сличение национальных эталонов с международными;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состояние измерений, при которых их результаты выражены в узаконенных единицах величин и погрешности измерений не выходят за установленные пределы с заданной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вероятностью.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10. При одновременном измерении нескольких одноименных величин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измерения называют …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косвенными;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б) совместными;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совокупными.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11. Нормативной основой метрологического обеспечения является …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Государственная система обеспечения единства измерений (ГСИ);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б) государственная система поверки и калибровки средств измерений;</w:t>
      </w:r>
    </w:p>
    <w:p w:rsidR="00095AA5" w:rsidRPr="00095AA5" w:rsidRDefault="00095AA5" w:rsidP="00095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Государственная система стандартизации (ГСС).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95AA5">
        <w:rPr>
          <w:rFonts w:ascii="Times New Roman" w:hAnsi="Times New Roman"/>
          <w:b/>
          <w:bCs/>
          <w:sz w:val="26"/>
          <w:szCs w:val="26"/>
        </w:rPr>
        <w:t>12.Из перечисленных метрологических характеристик прибора к качеству измерения относятся …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класс точности;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б) предел измерения;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принцип действия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95AA5">
        <w:rPr>
          <w:rFonts w:ascii="Times New Roman" w:hAnsi="Times New Roman"/>
          <w:b/>
          <w:bCs/>
          <w:sz w:val="26"/>
          <w:szCs w:val="26"/>
        </w:rPr>
        <w:t>13.Упорядоченная совокупность значений физической величины, принятая по соглашению на основании результатов точных измерений называется …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а). результатами вспомогательных измерений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б) шкалой физической величины;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в) единицей измерения;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г) выборкой результатов измерений.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95AA5">
        <w:rPr>
          <w:rFonts w:ascii="Times New Roman" w:hAnsi="Times New Roman"/>
          <w:b/>
          <w:bCs/>
          <w:sz w:val="26"/>
          <w:szCs w:val="26"/>
        </w:rPr>
        <w:t>14. Свойство, общее в качественном отношении для множества объектов, но индивидуальное в количественном отношении для каждого из них, называется ...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размером физической величины;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б) размерностью физической величины;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в) физической величиной.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95AA5">
        <w:rPr>
          <w:rFonts w:ascii="Times New Roman" w:hAnsi="Times New Roman"/>
          <w:b/>
          <w:bCs/>
          <w:sz w:val="26"/>
          <w:szCs w:val="26"/>
        </w:rPr>
        <w:t>15. Приставками SI для обозначения увеличения значений физических величин являются ...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кило;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б) санти;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в) 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>мм.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95AA5">
        <w:rPr>
          <w:rFonts w:ascii="Times New Roman" w:hAnsi="Times New Roman"/>
          <w:b/>
          <w:bCs/>
          <w:sz w:val="26"/>
          <w:szCs w:val="26"/>
        </w:rPr>
        <w:t>16. Приставками SI для обозначения уменьшающих значений физических величин являются ...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деци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lastRenderedPageBreak/>
        <w:t>б) гекто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в) кило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sz w:val="26"/>
          <w:szCs w:val="26"/>
        </w:rPr>
        <w:t>17.</w:t>
      </w: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Укажите, что является измерительным прибором?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линейка;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 циркуль;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в) индикатор часового типа.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color w:val="000000"/>
          <w:sz w:val="26"/>
          <w:szCs w:val="26"/>
        </w:rPr>
        <w:t>18.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Размер, установленный измерением с допустимой погрешностью называется: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номинальным;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 действительным;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в) предельным.</w:t>
      </w:r>
    </w:p>
    <w:p w:rsidR="00095AA5" w:rsidRPr="00095AA5" w:rsidRDefault="00095AA5" w:rsidP="00095AA5">
      <w:pPr>
        <w:widowControl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95AA5">
        <w:rPr>
          <w:rFonts w:ascii="Times New Roman" w:hAnsi="Times New Roman"/>
          <w:b/>
          <w:bCs/>
          <w:sz w:val="26"/>
          <w:szCs w:val="26"/>
        </w:rPr>
        <w:t>Перечень заданий для текущего контроля знаний по разделу 3 «Сертификация»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1.Цель </w:t>
      </w: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сертификации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а) защита потребителей от получения некачественной продукции или услуги;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б) увеличение производства продукции, услуг.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в) защита производителей от выпуска некачественной продукции или услуги.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8"/>
          <w:sz w:val="26"/>
          <w:szCs w:val="26"/>
        </w:rPr>
      </w:pPr>
      <w:r w:rsidRPr="00095AA5">
        <w:rPr>
          <w:rFonts w:ascii="Times New Roman" w:eastAsia="Calibri" w:hAnsi="Times New Roman"/>
          <w:color w:val="000000"/>
          <w:sz w:val="26"/>
          <w:szCs w:val="26"/>
          <w:lang w:eastAsia="en-US"/>
        </w:rPr>
        <w:t>2.</w:t>
      </w:r>
      <w:r w:rsidRPr="00095AA5">
        <w:rPr>
          <w:rFonts w:ascii="Times New Roman" w:hAnsi="Times New Roman"/>
          <w:color w:val="000000"/>
          <w:spacing w:val="8"/>
          <w:sz w:val="26"/>
          <w:szCs w:val="26"/>
        </w:rPr>
        <w:t xml:space="preserve"> </w:t>
      </w:r>
      <w:r w:rsidRPr="00095AA5">
        <w:rPr>
          <w:rFonts w:ascii="Times New Roman" w:hAnsi="Times New Roman"/>
          <w:b/>
          <w:bCs/>
          <w:color w:val="000000"/>
          <w:spacing w:val="8"/>
          <w:sz w:val="26"/>
          <w:szCs w:val="26"/>
        </w:rPr>
        <w:t> Расположите этапы сертификации продукции в последовательности их выполнения.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8"/>
          <w:sz w:val="26"/>
          <w:szCs w:val="26"/>
        </w:rPr>
      </w:pPr>
      <w:r w:rsidRPr="00095AA5">
        <w:rPr>
          <w:rFonts w:ascii="Times New Roman" w:hAnsi="Times New Roman"/>
          <w:color w:val="000000"/>
          <w:spacing w:val="8"/>
          <w:sz w:val="26"/>
          <w:szCs w:val="26"/>
        </w:rPr>
        <w:t>1. Заключение договора.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8"/>
          <w:sz w:val="26"/>
          <w:szCs w:val="26"/>
        </w:rPr>
      </w:pPr>
      <w:r w:rsidRPr="00095AA5">
        <w:rPr>
          <w:rFonts w:ascii="Times New Roman" w:hAnsi="Times New Roman"/>
          <w:color w:val="000000"/>
          <w:spacing w:val="8"/>
          <w:sz w:val="26"/>
          <w:szCs w:val="26"/>
        </w:rPr>
        <w:t>2. Согласование выполняемых работ.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8"/>
          <w:sz w:val="26"/>
          <w:szCs w:val="26"/>
        </w:rPr>
      </w:pPr>
      <w:r w:rsidRPr="00095AA5">
        <w:rPr>
          <w:rFonts w:ascii="Times New Roman" w:hAnsi="Times New Roman"/>
          <w:color w:val="000000"/>
          <w:spacing w:val="8"/>
          <w:sz w:val="26"/>
          <w:szCs w:val="26"/>
        </w:rPr>
        <w:t>3. Подача заявки.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8"/>
          <w:sz w:val="26"/>
          <w:szCs w:val="26"/>
        </w:rPr>
      </w:pPr>
      <w:r w:rsidRPr="00095AA5">
        <w:rPr>
          <w:rFonts w:ascii="Times New Roman" w:hAnsi="Times New Roman"/>
          <w:color w:val="000000"/>
          <w:spacing w:val="8"/>
          <w:sz w:val="26"/>
          <w:szCs w:val="26"/>
        </w:rPr>
        <w:t>4. Оценка стоимости.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3</w:t>
      </w:r>
      <w:r w:rsidRPr="00095AA5">
        <w:rPr>
          <w:rFonts w:ascii="Times New Roman" w:eastAsia="Calibri" w:hAnsi="Times New Roman"/>
          <w:b/>
          <w:i/>
          <w:sz w:val="26"/>
          <w:szCs w:val="26"/>
          <w:lang w:eastAsia="en-US"/>
        </w:rPr>
        <w:t>.</w:t>
      </w: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Штриховое кодирование обязательно</w:t>
      </w:r>
      <w:r w:rsidRPr="00095AA5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а) при идентификации товаров в торговых операциях;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б) в медицинской практике;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в) при испытаниях продукции. 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4. Номенклатура продукции и услуг, подлежащих обязательной сертификации в России, определяется …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Госстандартом РФ в соответствии с законом «О защите прав потребителей»;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б) предприятием-изготовителем.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потребителем.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5. Право изготовителя маркировать продукцию Знаком соответствия определяется </w:t>
      </w:r>
      <w:r w:rsidRPr="00095AA5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а) лицензией, выдаваемой органом по сертификации;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б) лицензией, выдаваемой Федеральным агентством по   техническому регулированию и метрологии;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в) декларацией о соответствии.  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6.</w:t>
      </w:r>
      <w:r w:rsidRPr="00095AA5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Сертификация</w:t>
      </w: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, которая распространяется на продукцию и услуги, от которых зависят здоровье и жизнь потребителя, а также безопасность его имущества и окружающей среды называется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</w:t>
      </w:r>
      <w:r w:rsidRPr="00095AA5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</w:t>
      </w:r>
      <w:r w:rsidRPr="00095AA5">
        <w:rPr>
          <w:rFonts w:ascii="Times New Roman" w:eastAsia="Calibri" w:hAnsi="Times New Roman"/>
          <w:iCs/>
          <w:sz w:val="26"/>
          <w:szCs w:val="26"/>
          <w:lang w:eastAsia="en-US"/>
        </w:rPr>
        <w:t>обязательная;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iCs/>
          <w:sz w:val="26"/>
          <w:szCs w:val="26"/>
          <w:lang w:eastAsia="en-US"/>
        </w:rPr>
        <w:t>б) добровольная;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iCs/>
          <w:sz w:val="26"/>
          <w:szCs w:val="26"/>
          <w:lang w:eastAsia="en-US"/>
        </w:rPr>
        <w:t>в) неофицальная.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7.</w:t>
      </w:r>
      <w:r w:rsidRPr="00095AA5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Сколько   сторон  участвует  при  проведение сертификации: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а) 4;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б</w:t>
      </w:r>
      <w:r w:rsidRPr="00095AA5">
        <w:rPr>
          <w:rFonts w:ascii="Times New Roman" w:eastAsia="Calibri" w:hAnsi="Times New Roman"/>
          <w:bCs/>
          <w:i/>
          <w:iCs/>
          <w:sz w:val="26"/>
          <w:szCs w:val="26"/>
          <w:lang w:eastAsia="en-US"/>
        </w:rPr>
        <w:t>)3</w:t>
      </w:r>
      <w:r w:rsidRPr="00095AA5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в)2.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8. </w:t>
      </w: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Процедура подтверждения третьей независимой стороной, т.е. организацией, не зависящей от заинтересованных сторон (изготовителей, исполнителей, продавцов и потребителей), соответствия должным образом идентифицированной продукции, </w:t>
      </w: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lastRenderedPageBreak/>
        <w:t>процесса или услуги конкретному стандарту или другому нормативному документу это….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стандартизация;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095AA5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</w:t>
      </w:r>
      <w:r w:rsidRPr="00095AA5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сертификация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аккредитация.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9.  Добровольная сертификация проводится на условиях договора между…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а) заявителями и органом по сертификации;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>потребителем и органом по сертификации;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заявителями и потребителями</w:t>
      </w: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>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10.</w:t>
      </w:r>
      <w:r w:rsidRPr="00095AA5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 xml:space="preserve"> Аккредитация</w:t>
      </w:r>
      <w:r w:rsidRPr="00095AA5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095AA5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1) даёт право допуска продукции на рынок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095AA5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2) способствует завоеванию места на рынке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095AA5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3) официальное признание компетентности физического или юридического лица выполнять работы в определённой области.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095AA5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11. Испытательная лаборатория приобретает необходимые полномочия, если она</w:t>
      </w:r>
      <w:r w:rsidRPr="00095AA5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095AA5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1) аттестована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095AA5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имеет нужное оборудование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095AA5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3) аккредитована.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</w:pPr>
      <w:r w:rsidRPr="00095AA5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12. Обязательная сертификация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095AA5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1) способствует завоеванию места на рынке;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095AA5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официальное признание компетентности физического или юридического лица выполнять работы в определённой области 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095AA5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3) даёт право допуска продукции на рынок.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</w:pPr>
      <w:r w:rsidRPr="00095AA5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13. Знак соответствия – это знак, информирующий потребителя о соответствии продукции (услуги) требованиям: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095AA5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1) систем добровольной сертификации;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095AA5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договора на поставку;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095AA5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3) национальных стандартов;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095AA5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4) технических регламентов.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</w:pPr>
      <w:r w:rsidRPr="00095AA5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14. Добровольная сертификация -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095AA5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>1) способствует завоеванию места на рынке;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095AA5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2) официальное признание компетентности физического или юридического лица выполнять работы в определённой области;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shd w:val="clear" w:color="auto" w:fill="FFFFFF"/>
        </w:rPr>
      </w:pPr>
      <w:r w:rsidRPr="00095AA5">
        <w:rPr>
          <w:rFonts w:ascii="Times New Roman" w:hAnsi="Times New Roman"/>
          <w:color w:val="111115"/>
          <w:sz w:val="26"/>
          <w:szCs w:val="26"/>
          <w:shd w:val="clear" w:color="auto" w:fill="FFFFFF"/>
        </w:rPr>
        <w:t xml:space="preserve"> 3) даёт право допуска продукции на рынок.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424242"/>
          <w:sz w:val="26"/>
          <w:szCs w:val="26"/>
        </w:rPr>
      </w:pPr>
      <w:r w:rsidRPr="00095AA5">
        <w:rPr>
          <w:rFonts w:ascii="Times New Roman" w:hAnsi="Times New Roman"/>
          <w:b/>
          <w:color w:val="111115"/>
          <w:sz w:val="26"/>
          <w:szCs w:val="26"/>
          <w:shd w:val="clear" w:color="auto" w:fill="FFFFFF"/>
        </w:rPr>
        <w:t>15.</w:t>
      </w:r>
      <w:r w:rsidRPr="00095AA5">
        <w:rPr>
          <w:rFonts w:ascii="Times New Roman" w:hAnsi="Times New Roman"/>
          <w:b/>
          <w:color w:val="424242"/>
          <w:sz w:val="26"/>
          <w:szCs w:val="26"/>
        </w:rPr>
        <w:t xml:space="preserve"> Срок действия сертификата ограничивается: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24242"/>
          <w:sz w:val="26"/>
          <w:szCs w:val="26"/>
        </w:rPr>
      </w:pPr>
      <w:r w:rsidRPr="00095AA5">
        <w:rPr>
          <w:rFonts w:ascii="Times New Roman" w:hAnsi="Times New Roman"/>
          <w:color w:val="424242"/>
          <w:sz w:val="26"/>
          <w:szCs w:val="26"/>
        </w:rPr>
        <w:t>а) 1 год;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24242"/>
          <w:sz w:val="26"/>
          <w:szCs w:val="26"/>
        </w:rPr>
      </w:pPr>
      <w:r w:rsidRPr="00095AA5">
        <w:rPr>
          <w:rFonts w:ascii="Times New Roman" w:hAnsi="Times New Roman"/>
          <w:color w:val="424242"/>
          <w:sz w:val="26"/>
          <w:szCs w:val="26"/>
        </w:rPr>
        <w:t>б) 3 года;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24242"/>
          <w:sz w:val="26"/>
          <w:szCs w:val="26"/>
        </w:rPr>
      </w:pPr>
      <w:r w:rsidRPr="00095AA5">
        <w:rPr>
          <w:rFonts w:ascii="Times New Roman" w:hAnsi="Times New Roman"/>
          <w:color w:val="424242"/>
          <w:sz w:val="26"/>
          <w:szCs w:val="26"/>
        </w:rPr>
        <w:t>в) до 5 лет.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424242"/>
          <w:sz w:val="26"/>
          <w:szCs w:val="26"/>
        </w:rPr>
      </w:pPr>
      <w:r w:rsidRPr="00095AA5">
        <w:rPr>
          <w:rFonts w:ascii="Times New Roman" w:hAnsi="Times New Roman"/>
          <w:b/>
          <w:color w:val="424242"/>
          <w:sz w:val="26"/>
          <w:szCs w:val="26"/>
        </w:rPr>
        <w:t>16. Декларация поставщика о соответствии под его полную ответственность</w:t>
      </w:r>
      <w:r w:rsidRPr="00095AA5">
        <w:rPr>
          <w:rFonts w:ascii="Times New Roman" w:hAnsi="Times New Roman"/>
          <w:b/>
          <w:color w:val="424242"/>
          <w:sz w:val="26"/>
          <w:szCs w:val="26"/>
        </w:rPr>
        <w:br/>
        <w:t>удостоверяет, что продукция (услугу) соответствует: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24242"/>
          <w:sz w:val="26"/>
          <w:szCs w:val="26"/>
        </w:rPr>
      </w:pPr>
      <w:r w:rsidRPr="00095AA5">
        <w:rPr>
          <w:rFonts w:ascii="Times New Roman" w:hAnsi="Times New Roman"/>
          <w:color w:val="424242"/>
          <w:sz w:val="26"/>
          <w:szCs w:val="26"/>
        </w:rPr>
        <w:t>а) конкретному стандарту;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24242"/>
          <w:sz w:val="26"/>
          <w:szCs w:val="26"/>
        </w:rPr>
      </w:pPr>
      <w:r w:rsidRPr="00095AA5">
        <w:rPr>
          <w:rFonts w:ascii="Times New Roman" w:hAnsi="Times New Roman"/>
          <w:color w:val="424242"/>
          <w:sz w:val="26"/>
          <w:szCs w:val="26"/>
        </w:rPr>
        <w:t>б) сертификату качества;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24242"/>
          <w:sz w:val="26"/>
          <w:szCs w:val="26"/>
        </w:rPr>
      </w:pPr>
      <w:r w:rsidRPr="00095AA5">
        <w:rPr>
          <w:rFonts w:ascii="Times New Roman" w:hAnsi="Times New Roman"/>
          <w:color w:val="424242"/>
          <w:sz w:val="26"/>
          <w:szCs w:val="26"/>
        </w:rPr>
        <w:t>в) сертификату соответствия.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Критерии оценок при тестировании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если даны верные ответы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color w:val="000000"/>
          <w:sz w:val="26"/>
          <w:szCs w:val="26"/>
        </w:rPr>
        <w:t>«5» </w:t>
      </w:r>
      <w:r w:rsidRPr="00095AA5">
        <w:rPr>
          <w:rFonts w:ascii="Times New Roman" w:hAnsi="Times New Roman"/>
          <w:color w:val="000000"/>
          <w:sz w:val="26"/>
          <w:szCs w:val="26"/>
        </w:rPr>
        <w:t>- от 100% до 91%  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color w:val="000000"/>
          <w:sz w:val="26"/>
          <w:szCs w:val="26"/>
        </w:rPr>
        <w:t>«4» </w:t>
      </w:r>
      <w:r w:rsidRPr="00095AA5">
        <w:rPr>
          <w:rFonts w:ascii="Times New Roman" w:hAnsi="Times New Roman"/>
          <w:color w:val="000000"/>
          <w:sz w:val="26"/>
          <w:szCs w:val="26"/>
        </w:rPr>
        <w:t>- от 90% до 76%  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color w:val="000000"/>
          <w:sz w:val="26"/>
          <w:szCs w:val="26"/>
        </w:rPr>
        <w:t>«3» </w:t>
      </w:r>
      <w:r w:rsidRPr="00095AA5">
        <w:rPr>
          <w:rFonts w:ascii="Times New Roman" w:hAnsi="Times New Roman"/>
          <w:color w:val="000000"/>
          <w:sz w:val="26"/>
          <w:szCs w:val="26"/>
        </w:rPr>
        <w:t>- от 75% до 50%  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bCs/>
          <w:color w:val="000000"/>
          <w:sz w:val="26"/>
          <w:szCs w:val="26"/>
          <w:lang w:eastAsia="en-US"/>
        </w:rPr>
        <w:t>«2» </w:t>
      </w:r>
      <w:r w:rsidRPr="00095AA5">
        <w:rPr>
          <w:rFonts w:ascii="Times New Roman" w:eastAsia="Calibri" w:hAnsi="Times New Roman"/>
          <w:color w:val="000000"/>
          <w:sz w:val="26"/>
          <w:szCs w:val="26"/>
          <w:lang w:eastAsia="en-US"/>
        </w:rPr>
        <w:t>- от 49% и менее  </w:t>
      </w:r>
    </w:p>
    <w:p w:rsidR="00095AA5" w:rsidRPr="00095AA5" w:rsidRDefault="00095AA5" w:rsidP="00095AA5">
      <w:pPr>
        <w:tabs>
          <w:tab w:val="left" w:pos="587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lastRenderedPageBreak/>
        <w:tab/>
      </w:r>
    </w:p>
    <w:p w:rsidR="00095AA5" w:rsidRPr="00095AA5" w:rsidRDefault="00095AA5" w:rsidP="00095AA5">
      <w:pPr>
        <w:widowControl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95AA5">
        <w:rPr>
          <w:rFonts w:ascii="Times New Roman" w:hAnsi="Times New Roman"/>
          <w:b/>
          <w:bCs/>
          <w:sz w:val="26"/>
          <w:szCs w:val="26"/>
        </w:rPr>
        <w:t>Перечень заданий для текущего контроля знаний по дисциплине</w:t>
      </w:r>
    </w:p>
    <w:p w:rsidR="00095AA5" w:rsidRPr="00095AA5" w:rsidRDefault="00095AA5" w:rsidP="00095AA5">
      <w:pPr>
        <w:widowControl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95AA5">
        <w:rPr>
          <w:rFonts w:ascii="Times New Roman" w:hAnsi="Times New Roman"/>
          <w:b/>
          <w:sz w:val="26"/>
          <w:szCs w:val="26"/>
        </w:rPr>
        <w:t>Тестовое задание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Тесты по дисциплине Метрология стандартизация и сертификация</w:t>
      </w:r>
      <w:r w:rsidRPr="00095AA5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>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2B2727"/>
          <w:spacing w:val="8"/>
          <w:sz w:val="26"/>
          <w:szCs w:val="26"/>
        </w:rPr>
      </w:pPr>
      <w:r w:rsidRPr="00095AA5">
        <w:rPr>
          <w:rFonts w:ascii="Times New Roman" w:hAnsi="Times New Roman"/>
          <w:b/>
          <w:bCs/>
          <w:color w:val="2B2727"/>
          <w:spacing w:val="8"/>
          <w:sz w:val="26"/>
          <w:szCs w:val="26"/>
        </w:rPr>
        <w:t xml:space="preserve"> 1. Метод стандартизации, который применяется для установления рациональной номенклатуры изготавливаемых изделий с целью унификации, повышения серийности и развития специализации их производства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B2727"/>
          <w:spacing w:val="8"/>
          <w:sz w:val="26"/>
          <w:szCs w:val="26"/>
        </w:rPr>
      </w:pPr>
      <w:r w:rsidRPr="00095AA5">
        <w:rPr>
          <w:rFonts w:ascii="Times New Roman" w:hAnsi="Times New Roman"/>
          <w:color w:val="2B2727"/>
          <w:spacing w:val="8"/>
          <w:sz w:val="26"/>
          <w:szCs w:val="26"/>
        </w:rPr>
        <w:t>1. Типизация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B2727"/>
          <w:spacing w:val="8"/>
          <w:sz w:val="26"/>
          <w:szCs w:val="26"/>
        </w:rPr>
      </w:pPr>
      <w:r w:rsidRPr="00095AA5">
        <w:rPr>
          <w:rFonts w:ascii="Times New Roman" w:hAnsi="Times New Roman"/>
          <w:color w:val="2B2727"/>
          <w:spacing w:val="8"/>
          <w:sz w:val="26"/>
          <w:szCs w:val="26"/>
        </w:rPr>
        <w:t>2. Систематизация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B2727"/>
          <w:spacing w:val="8"/>
          <w:sz w:val="26"/>
          <w:szCs w:val="26"/>
        </w:rPr>
      </w:pPr>
      <w:r w:rsidRPr="00095AA5">
        <w:rPr>
          <w:rFonts w:ascii="Times New Roman" w:hAnsi="Times New Roman"/>
          <w:color w:val="2B2727"/>
          <w:spacing w:val="8"/>
          <w:sz w:val="26"/>
          <w:szCs w:val="26"/>
        </w:rPr>
        <w:t>3. Агрегатирование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B2727"/>
          <w:spacing w:val="8"/>
          <w:sz w:val="26"/>
          <w:szCs w:val="26"/>
        </w:rPr>
      </w:pPr>
      <w:r w:rsidRPr="00095AA5">
        <w:rPr>
          <w:rFonts w:ascii="Times New Roman" w:hAnsi="Times New Roman"/>
          <w:color w:val="2B2727"/>
          <w:spacing w:val="8"/>
          <w:sz w:val="26"/>
          <w:szCs w:val="26"/>
        </w:rPr>
        <w:t>4. Параметрическая стандартизация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2. </w:t>
      </w: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К документам в области стандартизации </w:t>
      </w:r>
      <w:r w:rsidRPr="00095AA5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относятся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…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а) общероссийские классификаторы технико-экономической информации;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б) национальные стандарты;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в) юридические кодексы. 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 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>3</w:t>
      </w: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. </w:t>
      </w: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Цели стандартизации – это</w:t>
      </w:r>
      <w:r w:rsidRPr="00095AA5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аудит систем качества;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б) внедрение результатов унификации</w:t>
      </w: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>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разработка норм, требований, правил,  обеспечивающих безопасность продукции, взаимозаменяемость и техническую совместимость, единство измерений, экономию ресурсов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4.Объектом стандартизации </w:t>
      </w:r>
      <w:r w:rsidRPr="00095AA5">
        <w:rPr>
          <w:rFonts w:ascii="Times New Roman" w:eastAsia="Calibri" w:hAnsi="Times New Roman"/>
          <w:b/>
          <w:i/>
          <w:sz w:val="26"/>
          <w:szCs w:val="26"/>
          <w:lang w:eastAsia="en-US"/>
        </w:rPr>
        <w:t>не являются …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термины и обозначения;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б) приказы военачальников;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технологические процессы</w:t>
      </w: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5</w:t>
      </w:r>
      <w:r w:rsidRPr="00095AA5">
        <w:rPr>
          <w:rFonts w:ascii="Times New Roman" w:eastAsia="Calibri" w:hAnsi="Times New Roman"/>
          <w:b/>
          <w:i/>
          <w:sz w:val="26"/>
          <w:szCs w:val="26"/>
          <w:lang w:eastAsia="en-US"/>
        </w:rPr>
        <w:t>.</w:t>
      </w: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Штриховое кодирование обязательно</w:t>
      </w:r>
      <w:r w:rsidRPr="00095AA5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…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а) при идентификации товаров в торговых операциях;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б) в медицинской практике;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в) при испытаниях продукции. 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6.</w:t>
      </w:r>
      <w:r w:rsidRPr="00095AA5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</w:t>
      </w: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Официальными языками ИСО (Международной организации по стандартизации) являются </w:t>
      </w:r>
      <w:r w:rsidRPr="00095AA5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а) английский, французский, немецкий;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б) английский, французский, русский;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английский, немецкий, русский.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7</w:t>
      </w: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.Ведущей организацией в области международной стандартизации является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а) Международная электротехническая комиссия (МЭК);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б) Международная организация по стандартизации (ИСО);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в) Всемирная организация здравоохранения (ВОЗ).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8.Объектами стандартизации МЭК являются …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бытовые электроприборы</w:t>
      </w: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;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продовольственные товары;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б) канцелярские товары.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9. Номенклатура продукции и услуг, подлежащих обязательной сертификации в России, определяется …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Госстандартом РФ в соответствии с законом «О защите прав потребителей»;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б) предприятием-изготовителем.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потребителем.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10. Право изготовителя маркировать продукцию Знаком соответствия определяется </w:t>
      </w:r>
      <w:r w:rsidRPr="00095AA5">
        <w:rPr>
          <w:rFonts w:ascii="Times New Roman" w:eastAsia="Calibri" w:hAnsi="Times New Roman"/>
          <w:b/>
          <w:i/>
          <w:sz w:val="26"/>
          <w:szCs w:val="26"/>
          <w:lang w:eastAsia="en-US"/>
        </w:rPr>
        <w:t>…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lastRenderedPageBreak/>
        <w:t xml:space="preserve"> а) лицензией, выдаваемой органом по сертификации;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б) лицензией, выдаваемой Федеральным агентством по   техническому регулированию и метрологии;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в) декларацией о соответствии.  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11.</w:t>
      </w:r>
      <w:r w:rsidRPr="00095AA5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Сертификация</w:t>
      </w: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, которая распространяется на продукцию и услуги, от которых зависят здоровье и жизнь потребителя, а также безопасность его имущества и окружающей среды называется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</w:t>
      </w:r>
      <w:r w:rsidRPr="00095AA5">
        <w:rPr>
          <w:rFonts w:ascii="Times New Roman" w:eastAsia="Calibri" w:hAnsi="Times New Roman"/>
          <w:b/>
          <w:iCs/>
          <w:sz w:val="26"/>
          <w:szCs w:val="26"/>
          <w:lang w:eastAsia="en-US"/>
        </w:rPr>
        <w:t xml:space="preserve"> </w:t>
      </w:r>
      <w:r w:rsidRPr="00095AA5">
        <w:rPr>
          <w:rFonts w:ascii="Times New Roman" w:eastAsia="Calibri" w:hAnsi="Times New Roman"/>
          <w:iCs/>
          <w:sz w:val="26"/>
          <w:szCs w:val="26"/>
          <w:lang w:eastAsia="en-US"/>
        </w:rPr>
        <w:t>обязательная;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iCs/>
          <w:sz w:val="26"/>
          <w:szCs w:val="26"/>
          <w:lang w:eastAsia="en-US"/>
        </w:rPr>
        <w:t>б) добровольная;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iCs/>
          <w:sz w:val="26"/>
          <w:szCs w:val="26"/>
          <w:lang w:eastAsia="en-US"/>
        </w:rPr>
        <w:t>в) неофицальная.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12.</w:t>
      </w:r>
      <w:r w:rsidRPr="00095AA5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Сколько   сторон  участвует  при  проведение сертификации: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а) 4;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б</w:t>
      </w:r>
      <w:r w:rsidRPr="00095AA5">
        <w:rPr>
          <w:rFonts w:ascii="Times New Roman" w:eastAsia="Calibri" w:hAnsi="Times New Roman"/>
          <w:bCs/>
          <w:i/>
          <w:iCs/>
          <w:sz w:val="26"/>
          <w:szCs w:val="26"/>
          <w:lang w:eastAsia="en-US"/>
        </w:rPr>
        <w:t>)3</w:t>
      </w:r>
      <w:r w:rsidRPr="00095AA5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Cs/>
          <w:iCs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в)2.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13. </w:t>
      </w: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>Процедура подтверждения третьей независимой стороной, т.е. организацией, не зависящей от заинтересованных сторон (изготовителей, исполнителей, продавцов и потребителей), соответствия должным образом идентифицированной продукции, процесса или услуги конкретному стандарту или другому нормативному документу это….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стандартизация;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095AA5">
        <w:rPr>
          <w:rFonts w:ascii="Times New Roman" w:eastAsia="Calibri" w:hAnsi="Times New Roman"/>
          <w:b/>
          <w:bCs/>
          <w:iCs/>
          <w:sz w:val="26"/>
          <w:szCs w:val="26"/>
          <w:lang w:eastAsia="en-US"/>
        </w:rPr>
        <w:t xml:space="preserve"> </w:t>
      </w:r>
      <w:r w:rsidRPr="00095AA5">
        <w:rPr>
          <w:rFonts w:ascii="Times New Roman" w:eastAsia="Calibri" w:hAnsi="Times New Roman"/>
          <w:bCs/>
          <w:iCs/>
          <w:sz w:val="26"/>
          <w:szCs w:val="26"/>
          <w:lang w:eastAsia="en-US"/>
        </w:rPr>
        <w:t>сертификация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аккредитация.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14.  Добровольная сертификация проводится на условиях договора между…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а) заявителями и органом по сертификации;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б)</w:t>
      </w: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>потребителем и органом по сертификации;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заявителями и потребителями</w:t>
      </w: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>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15.  Физическая величина – это …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а) объект измерения;   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б) величина, подлежащая измерению, измеряемая или измеренная в соответствии с основной целью измерительной задачи;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в) одно из свойств физического объекта, общее в качественном отношении для многих физических объектов, но в количественном отношении индивидуальное для каждого из них. 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16.</w:t>
      </w:r>
      <w:r w:rsidRPr="00095AA5">
        <w:rPr>
          <w:rFonts w:ascii="Times New Roman" w:eastAsia="Calibri" w:hAnsi="Times New Roman"/>
          <w:b/>
          <w:bCs/>
          <w:sz w:val="26"/>
          <w:szCs w:val="26"/>
          <w:lang w:eastAsia="en-US"/>
        </w:rPr>
        <w:t xml:space="preserve"> Свойство, общее в качественном отношении для множества объектов, но индивидуальное в количественном отношении для каждого из них, называется ...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размером физической величины;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б) размерностью физической величины;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в) физической величиной.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95AA5">
        <w:rPr>
          <w:rFonts w:ascii="Times New Roman" w:hAnsi="Times New Roman"/>
          <w:b/>
          <w:bCs/>
          <w:sz w:val="26"/>
          <w:szCs w:val="26"/>
        </w:rPr>
        <w:t>17.Метрология – это …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а) теория передачи размеров единиц физических величин;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б) теория исходных средств измерений (эталонов);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наука об измерениях, методах и средствах обеспечения их единства и способах достижения требуемой точности;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95AA5">
        <w:rPr>
          <w:rFonts w:ascii="Times New Roman" w:hAnsi="Times New Roman"/>
          <w:b/>
          <w:bCs/>
          <w:sz w:val="26"/>
          <w:szCs w:val="26"/>
        </w:rPr>
        <w:t>18.Из перечисленных метрологических характеристик прибора к качеству измерения относятся …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класс точности;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б) предел измерения;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принцип действия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b/>
          <w:bCs/>
          <w:sz w:val="26"/>
          <w:szCs w:val="26"/>
        </w:rPr>
        <w:t>19.Измерением называется</w:t>
      </w:r>
      <w:r w:rsidRPr="00095AA5">
        <w:rPr>
          <w:rFonts w:ascii="Times New Roman" w:hAnsi="Times New Roman"/>
          <w:bCs/>
          <w:sz w:val="26"/>
          <w:szCs w:val="26"/>
        </w:rPr>
        <w:t xml:space="preserve"> …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lastRenderedPageBreak/>
        <w:t>а) выбор технического средства, имеющего нормированные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метрологические характеристики;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б) операция сравнения неизвестного с известным;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опытное нахождение значения физической величины с помощью технических средств.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95AA5">
        <w:rPr>
          <w:rFonts w:ascii="Times New Roman" w:hAnsi="Times New Roman"/>
          <w:b/>
          <w:bCs/>
          <w:sz w:val="26"/>
          <w:szCs w:val="26"/>
        </w:rPr>
        <w:t>20. К объектам измерения относятся …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а) образцовые меры и приборы;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б) физические величины;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меры и стандартные образцы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95AA5">
        <w:rPr>
          <w:rFonts w:ascii="Times New Roman" w:hAnsi="Times New Roman"/>
          <w:b/>
          <w:bCs/>
          <w:sz w:val="26"/>
          <w:szCs w:val="26"/>
        </w:rPr>
        <w:t>21. По способу получения результата все измерения делятся на …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а) статические и динамические;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б) прямые и косвенные;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в) прямые, косвенные, совместные и совокупные.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95AA5">
        <w:rPr>
          <w:rFonts w:ascii="Times New Roman" w:hAnsi="Times New Roman"/>
          <w:b/>
          <w:bCs/>
          <w:sz w:val="26"/>
          <w:szCs w:val="26"/>
        </w:rPr>
        <w:t xml:space="preserve">22.По отношению к изменению измеряемой величины измерения делятся на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статические и динамические</w:t>
      </w: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>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б) равноточные и неравноточные;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в) прямые, косвенные, совместные и совокупные.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95AA5">
        <w:rPr>
          <w:rFonts w:ascii="Times New Roman" w:hAnsi="Times New Roman"/>
          <w:b/>
          <w:bCs/>
          <w:sz w:val="26"/>
          <w:szCs w:val="26"/>
        </w:rPr>
        <w:t>23. В зависимости от числа измерений измерения делятся на …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однократные и многократные;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б) технические и метрологические;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в) равноточные и неравноточные.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95AA5">
        <w:rPr>
          <w:rFonts w:ascii="Times New Roman" w:hAnsi="Times New Roman"/>
          <w:b/>
          <w:bCs/>
          <w:sz w:val="26"/>
          <w:szCs w:val="26"/>
        </w:rPr>
        <w:t>24. Единством измерений называется …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а) система калибровки средств измерений;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б) сличение национальных эталонов с международными;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в) состояние измерений, при которых их результаты выражены в узаконенных единицах величин и погрешности измерений не выходят за установленные пределы с заданной вероятностью</w:t>
      </w:r>
      <w:r w:rsidRPr="00095AA5">
        <w:rPr>
          <w:rFonts w:ascii="Times New Roman" w:hAnsi="Times New Roman"/>
          <w:i/>
          <w:sz w:val="26"/>
          <w:szCs w:val="26"/>
        </w:rPr>
        <w:t>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95AA5">
        <w:rPr>
          <w:rFonts w:ascii="Times New Roman" w:hAnsi="Times New Roman"/>
          <w:b/>
          <w:bCs/>
          <w:sz w:val="26"/>
          <w:szCs w:val="26"/>
        </w:rPr>
        <w:t>25.Упорядоченная совокупность значений физической величины, принятая по соглашению на основании результатов точных измерений называется …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а). результатами вспомогательных измерений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б) шкалой физической величины;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в) единицей измерения;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г) выборкой результатов измерений.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95AA5">
        <w:rPr>
          <w:rFonts w:ascii="Times New Roman" w:hAnsi="Times New Roman"/>
          <w:b/>
          <w:bCs/>
          <w:sz w:val="26"/>
          <w:szCs w:val="26"/>
        </w:rPr>
        <w:t>26. Свойство, общее в качественном отношении для множества объектов, но индивидуальное в количественном отношении для каждого из них, называется ...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размером физической величины;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б) размерностью физической величины;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в) физической величиной.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95AA5">
        <w:rPr>
          <w:rFonts w:ascii="Times New Roman" w:hAnsi="Times New Roman"/>
          <w:b/>
          <w:bCs/>
          <w:sz w:val="26"/>
          <w:szCs w:val="26"/>
        </w:rPr>
        <w:t>27. Приставками SI для обозначения увеличения значений физических величин являются ...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кило;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б) санти;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в) 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>мм.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95AA5">
        <w:rPr>
          <w:rFonts w:ascii="Times New Roman" w:hAnsi="Times New Roman"/>
          <w:b/>
          <w:bCs/>
          <w:sz w:val="26"/>
          <w:szCs w:val="26"/>
        </w:rPr>
        <w:t>28. Приставками SI для обозначения уменьшающих значений физических величин являются ...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а) деци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б) гекто</w:t>
      </w:r>
    </w:p>
    <w:p w:rsidR="00095AA5" w:rsidRPr="00095AA5" w:rsidRDefault="00095AA5" w:rsidP="00095AA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в) кило</w:t>
      </w:r>
    </w:p>
    <w:p w:rsidR="00095AA5" w:rsidRPr="00095AA5" w:rsidRDefault="00095AA5" w:rsidP="00095AA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29. Линейный размер - это:</w:t>
      </w:r>
      <w:r w:rsidRPr="00095AA5">
        <w:rPr>
          <w:rFonts w:ascii="Times New Roman" w:hAnsi="Times New Roman"/>
          <w:b/>
          <w:color w:val="000000"/>
          <w:sz w:val="26"/>
          <w:szCs w:val="26"/>
        </w:rPr>
        <w:br/>
      </w:r>
      <w:r w:rsidRPr="00095AA5">
        <w:rPr>
          <w:rFonts w:ascii="Times New Roman" w:hAnsi="Times New Roman"/>
          <w:color w:val="000000"/>
          <w:sz w:val="26"/>
          <w:szCs w:val="26"/>
        </w:rPr>
        <w:t>а) произвольное значение линейной величины</w:t>
      </w:r>
      <w:r w:rsidRPr="00095AA5">
        <w:rPr>
          <w:rFonts w:ascii="Times New Roman" w:hAnsi="Times New Roman"/>
          <w:color w:val="000000"/>
          <w:sz w:val="26"/>
          <w:szCs w:val="26"/>
        </w:rPr>
        <w:br/>
      </w:r>
      <w:r w:rsidRPr="00095AA5">
        <w:rPr>
          <w:rFonts w:ascii="Times New Roman" w:hAnsi="Times New Roman"/>
          <w:color w:val="000000"/>
          <w:sz w:val="26"/>
          <w:szCs w:val="26"/>
        </w:rPr>
        <w:lastRenderedPageBreak/>
        <w:t>б) числовое значение линейной величины в выбранных единицах измерения;</w:t>
      </w:r>
      <w:r w:rsidRPr="00095AA5">
        <w:rPr>
          <w:rFonts w:ascii="Times New Roman" w:hAnsi="Times New Roman"/>
          <w:color w:val="000000"/>
          <w:sz w:val="26"/>
          <w:szCs w:val="26"/>
        </w:rPr>
        <w:br/>
        <w:t>в) габаритные размеры детали в выбранных единицах измерения</w:t>
      </w:r>
    </w:p>
    <w:p w:rsidR="00095AA5" w:rsidRPr="00095AA5" w:rsidRDefault="00095AA5" w:rsidP="00095AA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30.  Отклонения от номинального размера называются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  <w:r w:rsidRPr="00095AA5">
        <w:rPr>
          <w:rFonts w:ascii="Times New Roman" w:hAnsi="Times New Roman"/>
          <w:b/>
          <w:color w:val="000000"/>
          <w:sz w:val="26"/>
          <w:szCs w:val="26"/>
        </w:rPr>
        <w:br/>
      </w:r>
      <w:r w:rsidRPr="00095AA5">
        <w:rPr>
          <w:rFonts w:ascii="Times New Roman" w:hAnsi="Times New Roman"/>
          <w:color w:val="000000"/>
          <w:sz w:val="26"/>
          <w:szCs w:val="26"/>
        </w:rPr>
        <w:t>а) недостатком;</w:t>
      </w:r>
      <w:r w:rsidRPr="00095AA5">
        <w:rPr>
          <w:rFonts w:ascii="Times New Roman" w:hAnsi="Times New Roman"/>
          <w:color w:val="000000"/>
          <w:sz w:val="26"/>
          <w:szCs w:val="26"/>
        </w:rPr>
        <w:br/>
        <w:t>б) дефектом;</w:t>
      </w:r>
      <w:r w:rsidRPr="00095AA5">
        <w:rPr>
          <w:rFonts w:ascii="Times New Roman" w:hAnsi="Times New Roman"/>
          <w:i/>
          <w:iCs/>
          <w:color w:val="000000"/>
          <w:sz w:val="26"/>
          <w:szCs w:val="26"/>
        </w:rPr>
        <w:br/>
      </w:r>
      <w:r w:rsidRPr="00095AA5">
        <w:rPr>
          <w:rFonts w:ascii="Times New Roman" w:hAnsi="Times New Roman"/>
          <w:color w:val="000000"/>
          <w:sz w:val="26"/>
          <w:szCs w:val="26"/>
        </w:rPr>
        <w:t>в) погрешностью</w:t>
      </w:r>
      <w:r w:rsidRPr="00095AA5">
        <w:rPr>
          <w:rFonts w:ascii="Times New Roman" w:hAnsi="Times New Roman"/>
          <w:i/>
          <w:color w:val="000000"/>
          <w:sz w:val="26"/>
          <w:szCs w:val="26"/>
        </w:rPr>
        <w:t>.</w:t>
      </w:r>
    </w:p>
    <w:p w:rsidR="00095AA5" w:rsidRPr="00095AA5" w:rsidRDefault="00095AA5" w:rsidP="00095AA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31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Предельный размер – это:</w:t>
      </w:r>
      <w:r w:rsidRPr="00095AA5">
        <w:rPr>
          <w:rFonts w:ascii="Times New Roman" w:hAnsi="Times New Roman"/>
          <w:b/>
          <w:color w:val="000000"/>
          <w:sz w:val="26"/>
          <w:szCs w:val="26"/>
        </w:rPr>
        <w:br/>
      </w:r>
      <w:r w:rsidRPr="00095AA5">
        <w:rPr>
          <w:rFonts w:ascii="Times New Roman" w:hAnsi="Times New Roman"/>
          <w:color w:val="000000"/>
          <w:sz w:val="26"/>
          <w:szCs w:val="26"/>
        </w:rPr>
        <w:t>а) размер детали с учетом отклонений от номинального размера</w:t>
      </w:r>
      <w:r w:rsidRPr="00095AA5">
        <w:rPr>
          <w:rFonts w:ascii="Times New Roman" w:hAnsi="Times New Roman"/>
          <w:iCs/>
          <w:color w:val="000000"/>
          <w:sz w:val="26"/>
          <w:szCs w:val="26"/>
        </w:rPr>
        <w:br/>
      </w:r>
      <w:r w:rsidRPr="00095AA5">
        <w:rPr>
          <w:rFonts w:ascii="Times New Roman" w:hAnsi="Times New Roman"/>
          <w:color w:val="000000"/>
          <w:sz w:val="26"/>
          <w:szCs w:val="26"/>
        </w:rPr>
        <w:t>б) размер детали с учетом отклонений от действительного размера</w:t>
      </w:r>
    </w:p>
    <w:p w:rsidR="00095AA5" w:rsidRPr="00095AA5" w:rsidRDefault="00095AA5" w:rsidP="00095AA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32.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Предельные отклонения бывают</w:t>
      </w:r>
      <w:r w:rsidRPr="00095AA5">
        <w:rPr>
          <w:rFonts w:ascii="Times New Roman" w:hAnsi="Times New Roman"/>
          <w:bCs/>
          <w:i/>
          <w:iCs/>
          <w:color w:val="000000"/>
          <w:sz w:val="26"/>
          <w:szCs w:val="26"/>
        </w:rPr>
        <w:t>:</w:t>
      </w:r>
      <w:r w:rsidRPr="00095AA5">
        <w:rPr>
          <w:rFonts w:ascii="Times New Roman" w:hAnsi="Times New Roman"/>
          <w:color w:val="000000"/>
          <w:sz w:val="26"/>
          <w:szCs w:val="26"/>
        </w:rPr>
        <w:br/>
        <w:t>а) наибольшее и наименьшее</w:t>
      </w:r>
      <w:r w:rsidRPr="00095AA5">
        <w:rPr>
          <w:rFonts w:ascii="Times New Roman" w:hAnsi="Times New Roman"/>
          <w:color w:val="000000"/>
          <w:sz w:val="26"/>
          <w:szCs w:val="26"/>
        </w:rPr>
        <w:br/>
        <w:t>б) верхнее и нижнее</w:t>
      </w:r>
      <w:r w:rsidRPr="00095AA5">
        <w:rPr>
          <w:rFonts w:ascii="Times New Roman" w:hAnsi="Times New Roman"/>
          <w:color w:val="000000"/>
          <w:sz w:val="26"/>
          <w:szCs w:val="26"/>
        </w:rPr>
        <w:br/>
        <w:t>в) наружное и внутреннее</w:t>
      </w:r>
    </w:p>
    <w:p w:rsidR="00095AA5" w:rsidRPr="00095AA5" w:rsidRDefault="00095AA5" w:rsidP="00095AA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33.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Горизонтальную линию, соответствующую номинальному размеру, от которой откладывают отклонения называют:</w:t>
      </w:r>
      <w:r w:rsidRPr="00095AA5">
        <w:rPr>
          <w:rFonts w:ascii="Times New Roman" w:hAnsi="Times New Roman"/>
          <w:b/>
          <w:color w:val="000000"/>
          <w:sz w:val="26"/>
          <w:szCs w:val="26"/>
        </w:rPr>
        <w:br/>
      </w:r>
      <w:r w:rsidRPr="00095AA5">
        <w:rPr>
          <w:rFonts w:ascii="Times New Roman" w:hAnsi="Times New Roman"/>
          <w:color w:val="000000"/>
          <w:sz w:val="26"/>
          <w:szCs w:val="26"/>
        </w:rPr>
        <w:t>а) начальной линией</w:t>
      </w:r>
      <w:r w:rsidRPr="00095AA5">
        <w:rPr>
          <w:rFonts w:ascii="Times New Roman" w:hAnsi="Times New Roman"/>
          <w:color w:val="000000"/>
          <w:sz w:val="26"/>
          <w:szCs w:val="26"/>
        </w:rPr>
        <w:br/>
        <w:t>б) нулевой линией</w:t>
      </w:r>
      <w:r w:rsidRPr="00095AA5">
        <w:rPr>
          <w:rFonts w:ascii="Times New Roman" w:hAnsi="Times New Roman"/>
          <w:color w:val="000000"/>
          <w:sz w:val="26"/>
          <w:szCs w:val="26"/>
        </w:rPr>
        <w:br/>
        <w:t>в) номинальной линией</w:t>
      </w:r>
    </w:p>
    <w:p w:rsidR="00095AA5" w:rsidRPr="00095AA5" w:rsidRDefault="00095AA5" w:rsidP="00095AA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color w:val="000000"/>
          <w:sz w:val="26"/>
          <w:szCs w:val="26"/>
        </w:rPr>
        <w:t>34.    Условие годности действительного размера – это:</w:t>
      </w:r>
      <w:r w:rsidRPr="00095AA5">
        <w:rPr>
          <w:rFonts w:ascii="Times New Roman" w:hAnsi="Times New Roman"/>
          <w:b/>
          <w:color w:val="000000"/>
          <w:sz w:val="26"/>
          <w:szCs w:val="26"/>
        </w:rPr>
        <w:br/>
      </w:r>
      <w:r w:rsidRPr="00095AA5">
        <w:rPr>
          <w:rFonts w:ascii="Times New Roman" w:hAnsi="Times New Roman"/>
          <w:color w:val="000000"/>
          <w:sz w:val="26"/>
          <w:szCs w:val="26"/>
        </w:rPr>
        <w:t>а) если действительный размер не больше наибольшего предельного размера и не меньше наименьшего предельного размера, и не равен им</w:t>
      </w:r>
      <w:r w:rsidRPr="00095AA5">
        <w:rPr>
          <w:rFonts w:ascii="Times New Roman" w:hAnsi="Times New Roman"/>
          <w:color w:val="000000"/>
          <w:sz w:val="26"/>
          <w:szCs w:val="26"/>
        </w:rPr>
        <w:br/>
        <w:t>б) если действительный размер не больше наибольшего предельного размера и не меньше наименьшего предельного размера, или равен им</w:t>
      </w:r>
      <w:r w:rsidRPr="00095AA5">
        <w:rPr>
          <w:rFonts w:ascii="Times New Roman" w:hAnsi="Times New Roman"/>
          <w:iCs/>
          <w:color w:val="000000"/>
          <w:sz w:val="26"/>
          <w:szCs w:val="26"/>
        </w:rPr>
        <w:br/>
      </w:r>
      <w:r w:rsidRPr="00095AA5">
        <w:rPr>
          <w:rFonts w:ascii="Times New Roman" w:hAnsi="Times New Roman"/>
          <w:color w:val="000000"/>
          <w:sz w:val="26"/>
          <w:szCs w:val="26"/>
        </w:rPr>
        <w:t>в) если действительный размер не меньше наибольшего предельного размера и не больше наименьшего предельного размера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35.    Если действительный размер  больше наибольшего предельного размера: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деталь годна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 брак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36.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   </w:t>
      </w: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Если действительный размер  оказался меньше наименьшего предельного размера, для внутреннего элемента детали, то: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брак исправимый;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 брак неисправимый.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37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верхнее отклонение:  50</w:t>
      </w: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-0,39</w:t>
      </w: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 ?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+0,39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 0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в) -0,39.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38. </w:t>
      </w:r>
      <w:r w:rsidRPr="00095AA5">
        <w:rPr>
          <w:rFonts w:ascii="Times New Roman" w:hAnsi="Times New Roman"/>
          <w:b/>
          <w:bCs/>
          <w:color w:val="000000"/>
          <w:sz w:val="26"/>
          <w:szCs w:val="26"/>
        </w:rPr>
        <w:t>Разность действительного размера отверстия и вала, если размер отверстия больше размера вала, называется: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в) посадкой</w:t>
      </w:r>
      <w:r w:rsidRPr="00095AA5">
        <w:rPr>
          <w:rFonts w:ascii="Times New Roman" w:hAnsi="Times New Roman"/>
          <w:bCs/>
          <w:iCs/>
          <w:color w:val="000000"/>
          <w:sz w:val="26"/>
          <w:szCs w:val="26"/>
        </w:rPr>
        <w:t> 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color w:val="000000"/>
          <w:sz w:val="26"/>
          <w:szCs w:val="26"/>
        </w:rPr>
        <w:t>39.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ЕСДП-это: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единственная система допусков и посадок;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 единая</w:t>
      </w:r>
      <w:r w:rsidRPr="00095AA5">
        <w:rPr>
          <w:rFonts w:ascii="Times New Roman" w:hAnsi="Times New Roman"/>
          <w:iCs/>
          <w:color w:val="000000"/>
          <w:sz w:val="26"/>
          <w:szCs w:val="26"/>
        </w:rPr>
        <w:t> </w:t>
      </w:r>
      <w:r w:rsidRPr="00095AA5">
        <w:rPr>
          <w:rFonts w:ascii="Times New Roman" w:hAnsi="Times New Roman"/>
          <w:color w:val="000000"/>
          <w:sz w:val="26"/>
          <w:szCs w:val="26"/>
        </w:rPr>
        <w:t>система допусков и посадок;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в) единая схема допусков и посадок.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40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.    </w:t>
      </w: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Как обозначается единица допуска?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 </w:t>
      </w:r>
      <w:r w:rsidRPr="00095AA5">
        <w:rPr>
          <w:rFonts w:ascii="Times New Roman" w:hAnsi="Times New Roman"/>
          <w:i/>
          <w:iCs/>
          <w:color w:val="000000"/>
          <w:sz w:val="26"/>
          <w:szCs w:val="26"/>
        </w:rPr>
        <w:t>l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 </w:t>
      </w:r>
      <w:r w:rsidRPr="00095AA5">
        <w:rPr>
          <w:rFonts w:ascii="Times New Roman" w:hAnsi="Times New Roman"/>
          <w:i/>
          <w:iCs/>
          <w:color w:val="000000"/>
          <w:sz w:val="26"/>
          <w:szCs w:val="26"/>
        </w:rPr>
        <w:t>y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95AA5">
        <w:rPr>
          <w:rFonts w:ascii="Times New Roman" w:hAnsi="Times New Roman"/>
          <w:i/>
          <w:color w:val="000000"/>
          <w:sz w:val="26"/>
          <w:szCs w:val="26"/>
        </w:rPr>
        <w:t>в) i.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lastRenderedPageBreak/>
        <w:t>41. Совокупность допусков, соответствующих одинаковой степени прочности для всех номинальных размеров, называется: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эквивалент;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 квалитет;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в) квартет.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42. Допуском называется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разность между верхним и нижним предельными отклонениями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 сумма верхнего и нижнего предельных отклонений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в) разность между номинальным и действительным размером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43.Чему равно нижнее отклонение:  30</w:t>
      </w: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  <w:vertAlign w:val="superscript"/>
        </w:rPr>
        <w:t>+0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perscript"/>
        </w:rPr>
        <w:t>,2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bscript"/>
        </w:rPr>
        <w:t xml:space="preserve">  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?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+0,3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 30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в) +0,2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44.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верхнее отклонение:  30</w:t>
      </w: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>-0,5</w:t>
      </w:r>
    </w:p>
    <w:p w:rsidR="00095AA5" w:rsidRPr="00095AA5" w:rsidRDefault="00095AA5" w:rsidP="00095AA5">
      <w:pPr>
        <w:shd w:val="clear" w:color="auto" w:fill="FFFFFF"/>
        <w:spacing w:after="0" w:line="240" w:lineRule="auto"/>
        <w:ind w:hanging="600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  <w:vertAlign w:val="subscript"/>
        </w:rPr>
        <w:t xml:space="preserve">                                                                                                           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</w:t>
      </w:r>
      <w:r w:rsidRPr="00095AA5">
        <w:rPr>
          <w:rFonts w:ascii="Times New Roman" w:hAnsi="Times New Roman"/>
          <w:bCs/>
          <w:i/>
          <w:iCs/>
          <w:color w:val="000000"/>
          <w:sz w:val="26"/>
          <w:szCs w:val="26"/>
          <w:vertAlign w:val="subscript"/>
        </w:rPr>
        <w:t>-0,3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095AA5">
        <w:rPr>
          <w:rFonts w:ascii="Times New Roman" w:hAnsi="Times New Roman"/>
          <w:color w:val="000000"/>
          <w:sz w:val="26"/>
          <w:szCs w:val="26"/>
        </w:rPr>
        <w:t>а) -0,3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 30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в) -0,5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45.    Сопряжение, образуемое в результате соединения отверстий и валов с одинаковыми номинальными размерами, называется: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зазором;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 натягом;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в) посадкой.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46.Способ образования посадок, образованных изменением только полей допуска валов при постоянном поле допуска отверстий, называется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системой отверстий;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 системой вала;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в) системой посадки;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sz w:val="26"/>
          <w:szCs w:val="26"/>
        </w:rPr>
        <w:t>47.</w:t>
      </w: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Укажите, что является измерительным прибором?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линейка;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 циркуль;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в) индикатор часового типа.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48.Зона, заключенная между двумя линиями, соответствующими верхнему и нижнему предельным отклонениям, называется: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полем допуска;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 зоной допуска;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в) расстоянием допуска.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color w:val="000000"/>
          <w:sz w:val="26"/>
          <w:szCs w:val="26"/>
        </w:rPr>
        <w:t>49.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Размер, установленный измерением с допустимой погрешностью называется: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а) номинальным;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б) действительным;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color w:val="000000"/>
          <w:sz w:val="26"/>
          <w:szCs w:val="26"/>
        </w:rPr>
        <w:t>в) предельным.</w:t>
      </w:r>
    </w:p>
    <w:p w:rsidR="00095AA5" w:rsidRPr="00095AA5" w:rsidRDefault="00095AA5" w:rsidP="00095AA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color w:val="000000"/>
          <w:sz w:val="26"/>
          <w:szCs w:val="26"/>
        </w:rPr>
        <w:t>50.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095AA5">
        <w:rPr>
          <w:rFonts w:ascii="Times New Roman" w:hAnsi="Times New Roman"/>
          <w:b/>
          <w:bCs/>
          <w:iCs/>
          <w:color w:val="000000"/>
          <w:sz w:val="26"/>
          <w:szCs w:val="26"/>
        </w:rPr>
        <w:t>Чему равно нижнее отклонение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:  75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  <w:vertAlign w:val="superscript"/>
        </w:rPr>
        <w:t>+0,030</w:t>
      </w: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 ?</w:t>
      </w:r>
      <w:r w:rsidRPr="00095AA5">
        <w:rPr>
          <w:rFonts w:ascii="Times New Roman" w:hAnsi="Times New Roman"/>
          <w:b/>
          <w:color w:val="000000"/>
          <w:sz w:val="26"/>
          <w:szCs w:val="26"/>
        </w:rPr>
        <w:br/>
      </w:r>
      <w:r w:rsidRPr="00095AA5">
        <w:rPr>
          <w:rFonts w:ascii="Times New Roman" w:hAnsi="Times New Roman"/>
          <w:color w:val="000000"/>
          <w:sz w:val="26"/>
          <w:szCs w:val="26"/>
        </w:rPr>
        <w:t>а) +0,030</w:t>
      </w:r>
      <w:r w:rsidRPr="00095AA5">
        <w:rPr>
          <w:rFonts w:ascii="Times New Roman" w:hAnsi="Times New Roman"/>
          <w:color w:val="000000"/>
          <w:sz w:val="26"/>
          <w:szCs w:val="26"/>
        </w:rPr>
        <w:br/>
        <w:t>б) 0</w:t>
      </w:r>
      <w:r w:rsidRPr="00095AA5">
        <w:rPr>
          <w:rFonts w:ascii="Times New Roman" w:hAnsi="Times New Roman"/>
          <w:color w:val="000000"/>
          <w:sz w:val="26"/>
          <w:szCs w:val="26"/>
        </w:rPr>
        <w:br/>
        <w:t>в) -0,030</w:t>
      </w:r>
    </w:p>
    <w:p w:rsidR="00095AA5" w:rsidRPr="00095AA5" w:rsidRDefault="00095AA5" w:rsidP="00095AA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При проведении текущего контроля знаний</w:t>
      </w:r>
      <w:r w:rsidRPr="00095AA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95AA5">
        <w:rPr>
          <w:rFonts w:ascii="Times New Roman" w:hAnsi="Times New Roman"/>
          <w:sz w:val="26"/>
          <w:szCs w:val="26"/>
        </w:rPr>
        <w:t xml:space="preserve">уровень подготовки обучающегося оценивается по рейтинговой шкале, которая переводится в традиционную 5-тибалльную: 5 (отлично), 4 (хорошо), 3 (удовлетворительно), 2 (неудовлетворительно). В оценочный </w:t>
      </w:r>
      <w:r w:rsidRPr="00095AA5">
        <w:rPr>
          <w:rFonts w:ascii="Times New Roman" w:hAnsi="Times New Roman"/>
          <w:sz w:val="26"/>
          <w:szCs w:val="26"/>
        </w:rPr>
        <w:lastRenderedPageBreak/>
        <w:t>лист выставляются баллы по обозначенным критериям («да», «выполнено» – 1 балл; «нет», «не выполнено» – 0 баллов).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Критерии оценок при тестировании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если даны верные ответы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color w:val="000000"/>
          <w:sz w:val="26"/>
          <w:szCs w:val="26"/>
        </w:rPr>
        <w:t>«5» </w:t>
      </w:r>
      <w:r w:rsidRPr="00095AA5">
        <w:rPr>
          <w:rFonts w:ascii="Times New Roman" w:hAnsi="Times New Roman"/>
          <w:color w:val="000000"/>
          <w:sz w:val="26"/>
          <w:szCs w:val="26"/>
        </w:rPr>
        <w:t>- от 100% до 91%  (50 – 46 ответа)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color w:val="000000"/>
          <w:sz w:val="26"/>
          <w:szCs w:val="26"/>
        </w:rPr>
        <w:t>«4» </w:t>
      </w:r>
      <w:r w:rsidRPr="00095AA5">
        <w:rPr>
          <w:rFonts w:ascii="Times New Roman" w:hAnsi="Times New Roman"/>
          <w:color w:val="000000"/>
          <w:sz w:val="26"/>
          <w:szCs w:val="26"/>
        </w:rPr>
        <w:t>- от 90% до 76%  (45 – 38ответов)</w:t>
      </w:r>
    </w:p>
    <w:p w:rsidR="00095AA5" w:rsidRPr="00095AA5" w:rsidRDefault="00095AA5" w:rsidP="00095AA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bCs/>
          <w:color w:val="000000"/>
          <w:sz w:val="26"/>
          <w:szCs w:val="26"/>
        </w:rPr>
        <w:t>«3» </w:t>
      </w:r>
      <w:r w:rsidRPr="00095AA5">
        <w:rPr>
          <w:rFonts w:ascii="Times New Roman" w:hAnsi="Times New Roman"/>
          <w:color w:val="000000"/>
          <w:sz w:val="26"/>
          <w:szCs w:val="26"/>
        </w:rPr>
        <w:t>- от 75% до 50%  (37 – 25 ответов)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bCs/>
          <w:color w:val="000000"/>
          <w:sz w:val="26"/>
          <w:szCs w:val="26"/>
          <w:lang w:eastAsia="en-US"/>
        </w:rPr>
        <w:t xml:space="preserve">             «2» </w:t>
      </w:r>
      <w:r w:rsidRPr="00095AA5">
        <w:rPr>
          <w:rFonts w:ascii="Times New Roman" w:eastAsia="Calibri" w:hAnsi="Times New Roman"/>
          <w:color w:val="000000"/>
          <w:sz w:val="26"/>
          <w:szCs w:val="26"/>
          <w:lang w:eastAsia="en-US"/>
        </w:rPr>
        <w:t>- от 49% и менее  (24 и меньше ответов)</w:t>
      </w:r>
    </w:p>
    <w:p w:rsidR="00095AA5" w:rsidRPr="00095AA5" w:rsidRDefault="00095AA5" w:rsidP="00095AA5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  <w:lang w:val="x-none" w:eastAsia="x-none"/>
        </w:rPr>
      </w:pPr>
    </w:p>
    <w:p w:rsidR="00095AA5" w:rsidRPr="00095AA5" w:rsidRDefault="00095AA5" w:rsidP="00095AA5">
      <w:pPr>
        <w:widowControl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95AA5">
        <w:rPr>
          <w:rFonts w:ascii="Times New Roman" w:hAnsi="Times New Roman"/>
          <w:b/>
          <w:sz w:val="26"/>
          <w:szCs w:val="26"/>
        </w:rPr>
        <w:t>Практические задания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 xml:space="preserve">1.Определить номинальный, размер, верхнее предельное отклонение, нижнее предельное отклонение, рассчитать допуск на размер:       </w:t>
      </w:r>
      <w:r w:rsidRPr="00095AA5">
        <w:rPr>
          <w:rFonts w:ascii="Times New Roman" w:hAnsi="Times New Roman"/>
          <w:sz w:val="26"/>
          <w:szCs w:val="26"/>
          <w:vertAlign w:val="superscript"/>
        </w:rPr>
        <w:t>+0,4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095AA5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10</w:t>
      </w:r>
      <w:r w:rsidRPr="00095AA5">
        <w:rPr>
          <w:rFonts w:ascii="Times New Roman" w:hAnsi="Times New Roman"/>
          <w:sz w:val="26"/>
          <w:szCs w:val="26"/>
          <w:vertAlign w:val="superscript"/>
        </w:rPr>
        <w:t>+0,2</w:t>
      </w:r>
      <w:r w:rsidRPr="00095AA5">
        <w:rPr>
          <w:rFonts w:ascii="Times New Roman" w:hAnsi="Times New Roman"/>
          <w:sz w:val="26"/>
          <w:szCs w:val="26"/>
        </w:rPr>
        <w:t xml:space="preserve">        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2. Определить предельные размеры, допуски , натяги в соединении посадкой с натягом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095AA5">
        <w:rPr>
          <w:rFonts w:ascii="Times New Roman" w:hAnsi="Times New Roman"/>
          <w:sz w:val="26"/>
          <w:szCs w:val="26"/>
        </w:rPr>
        <w:t xml:space="preserve"> Ø 40 </w:t>
      </w:r>
      <w:r w:rsidRPr="00095AA5">
        <w:rPr>
          <w:rFonts w:ascii="Times New Roman" w:hAnsi="Times New Roman"/>
          <w:sz w:val="26"/>
          <w:szCs w:val="26"/>
          <w:u w:val="single"/>
          <w:vertAlign w:val="superscript"/>
        </w:rPr>
        <w:t>+0,025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bscript"/>
        </w:rPr>
      </w:pPr>
      <w:r w:rsidRPr="00095AA5">
        <w:rPr>
          <w:rFonts w:ascii="Times New Roman" w:hAnsi="Times New Roman"/>
          <w:sz w:val="26"/>
          <w:szCs w:val="26"/>
        </w:rPr>
        <w:t xml:space="preserve">        </w:t>
      </w:r>
      <w:r w:rsidRPr="00095AA5">
        <w:rPr>
          <w:rFonts w:ascii="Times New Roman" w:hAnsi="Times New Roman"/>
          <w:sz w:val="26"/>
          <w:szCs w:val="26"/>
          <w:vertAlign w:val="subscript"/>
        </w:rPr>
        <w:t>- 0,085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bscript"/>
        </w:rPr>
      </w:pPr>
      <w:r w:rsidRPr="00095AA5">
        <w:rPr>
          <w:rFonts w:ascii="Times New Roman" w:hAnsi="Times New Roman"/>
          <w:sz w:val="26"/>
          <w:szCs w:val="26"/>
          <w:vertAlign w:val="subscript"/>
        </w:rPr>
        <w:t xml:space="preserve">            - 0,060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 xml:space="preserve">3. Для посадки с зазором определить предельные размеры отверстия и вала, допуски отверстия и вала, максимальный и минимальные зазоры, допуск посадки. Посадка с зазором Ø 50 </w:t>
      </w:r>
      <w:r w:rsidRPr="00095AA5">
        <w:rPr>
          <w:rFonts w:ascii="Times New Roman" w:hAnsi="Times New Roman"/>
          <w:sz w:val="26"/>
          <w:szCs w:val="26"/>
          <w:lang w:val="en-US"/>
        </w:rPr>
        <w:t>H</w:t>
      </w:r>
      <w:r w:rsidRPr="00095AA5">
        <w:rPr>
          <w:rFonts w:ascii="Times New Roman" w:hAnsi="Times New Roman"/>
          <w:sz w:val="26"/>
          <w:szCs w:val="26"/>
        </w:rPr>
        <w:t>7/</w:t>
      </w:r>
      <w:r w:rsidRPr="00095AA5">
        <w:rPr>
          <w:rFonts w:ascii="Times New Roman" w:hAnsi="Times New Roman"/>
          <w:sz w:val="26"/>
          <w:szCs w:val="26"/>
          <w:lang w:val="en-US"/>
        </w:rPr>
        <w:t>f</w:t>
      </w:r>
      <w:r w:rsidRPr="00095AA5">
        <w:rPr>
          <w:rFonts w:ascii="Times New Roman" w:hAnsi="Times New Roman"/>
          <w:sz w:val="26"/>
          <w:szCs w:val="26"/>
        </w:rPr>
        <w:t xml:space="preserve">7. Отверстие: номинальный размер Ø 50 мм. </w:t>
      </w:r>
      <w:r w:rsidRPr="00095AA5">
        <w:rPr>
          <w:rFonts w:ascii="Times New Roman" w:hAnsi="Times New Roman"/>
          <w:sz w:val="26"/>
          <w:szCs w:val="26"/>
          <w:lang w:val="en-US"/>
        </w:rPr>
        <w:t>ES</w:t>
      </w:r>
      <w:r w:rsidRPr="00095AA5">
        <w:rPr>
          <w:rFonts w:ascii="Times New Roman" w:hAnsi="Times New Roman"/>
          <w:sz w:val="26"/>
          <w:szCs w:val="26"/>
        </w:rPr>
        <w:t xml:space="preserve"> =+25мкм, </w:t>
      </w:r>
      <w:r w:rsidRPr="00095AA5">
        <w:rPr>
          <w:rFonts w:ascii="Times New Roman" w:hAnsi="Times New Roman"/>
          <w:sz w:val="26"/>
          <w:szCs w:val="26"/>
          <w:lang w:val="en-US"/>
        </w:rPr>
        <w:t>EI</w:t>
      </w:r>
      <w:r w:rsidRPr="00095AA5">
        <w:rPr>
          <w:rFonts w:ascii="Times New Roman" w:hAnsi="Times New Roman"/>
          <w:sz w:val="26"/>
          <w:szCs w:val="26"/>
        </w:rPr>
        <w:t xml:space="preserve"> =0.Вал номинальный размер Ø 50мм,</w:t>
      </w:r>
      <w:r w:rsidRPr="00095AA5">
        <w:rPr>
          <w:rFonts w:ascii="Times New Roman" w:hAnsi="Times New Roman"/>
          <w:sz w:val="26"/>
          <w:szCs w:val="26"/>
          <w:lang w:val="en-US"/>
        </w:rPr>
        <w:t>es</w:t>
      </w:r>
      <w:r w:rsidRPr="00095AA5">
        <w:rPr>
          <w:rFonts w:ascii="Times New Roman" w:hAnsi="Times New Roman"/>
          <w:sz w:val="26"/>
          <w:szCs w:val="26"/>
        </w:rPr>
        <w:t xml:space="preserve">=-25мкм;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095AA5">
        <w:rPr>
          <w:rFonts w:ascii="Times New Roman" w:hAnsi="Times New Roman"/>
          <w:sz w:val="26"/>
          <w:szCs w:val="26"/>
          <w:lang w:val="en-US"/>
        </w:rPr>
        <w:t>ei</w:t>
      </w:r>
      <w:r w:rsidRPr="00095AA5">
        <w:rPr>
          <w:rFonts w:ascii="Times New Roman" w:hAnsi="Times New Roman"/>
          <w:sz w:val="26"/>
          <w:szCs w:val="26"/>
        </w:rPr>
        <w:t xml:space="preserve"> = -50мкм.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095AA5">
        <w:rPr>
          <w:rFonts w:ascii="Times New Roman" w:hAnsi="Times New Roman"/>
          <w:sz w:val="26"/>
          <w:szCs w:val="26"/>
        </w:rPr>
        <w:t>4. Определить номинальный, размер, верхнее предельное отклонение, нижнее предельное отклонение, рассчитать допуск на размер:15±0,4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095AA5">
        <w:rPr>
          <w:rFonts w:ascii="Times New Roman" w:hAnsi="Times New Roman"/>
          <w:sz w:val="26"/>
          <w:szCs w:val="26"/>
        </w:rPr>
        <w:t>5. Рассчитать допуск на размер:  38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095AA5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-0,50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- 0,89    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095AA5">
        <w:rPr>
          <w:rFonts w:ascii="Times New Roman" w:hAnsi="Times New Roman"/>
          <w:sz w:val="26"/>
          <w:szCs w:val="26"/>
        </w:rPr>
        <w:t>6.Определить годность и брак детали на размер 30</w:t>
      </w:r>
      <w:r w:rsidRPr="00095AA5">
        <w:rPr>
          <w:rFonts w:ascii="Times New Roman" w:hAnsi="Times New Roman"/>
          <w:sz w:val="26"/>
          <w:szCs w:val="26"/>
          <w:vertAlign w:val="superscript"/>
        </w:rPr>
        <w:t>+0,5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095AA5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- 0,1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095AA5">
        <w:rPr>
          <w:rFonts w:ascii="Times New Roman" w:hAnsi="Times New Roman"/>
          <w:sz w:val="26"/>
          <w:szCs w:val="26"/>
        </w:rPr>
        <w:t>7. Определить номинальный, размер, верхнее предельное отклонение, нижнее предельное отклонение, рассчитать допуск на размер:10± 0,2.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 xml:space="preserve">8 . Для посадки с натягом определить предельные размеры отверстия и вала, допуски отверстия и вала, максимальный и минимальный натяги, допуск посадки. Посадка с натягом Ø 50 H7/p7Отверстие: D max= 50,025;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095AA5">
        <w:rPr>
          <w:rFonts w:ascii="Times New Roman" w:hAnsi="Times New Roman"/>
          <w:sz w:val="26"/>
          <w:szCs w:val="26"/>
        </w:rPr>
        <w:t>D min= 50,000; Вал номинальный размер Ø 50мм,es= +42мкм; ei = + 26мкм.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095AA5">
        <w:rPr>
          <w:rFonts w:ascii="Times New Roman" w:hAnsi="Times New Roman"/>
          <w:sz w:val="26"/>
          <w:szCs w:val="26"/>
        </w:rPr>
        <w:t>9. Определить номинальный, размер, верхнее предельное отклонение, нижнее предельное отклонение, рассчитать допуск на размер:   15</w:t>
      </w:r>
      <w:r w:rsidRPr="00095AA5">
        <w:rPr>
          <w:rFonts w:ascii="Times New Roman" w:hAnsi="Times New Roman"/>
          <w:sz w:val="26"/>
          <w:szCs w:val="26"/>
          <w:vertAlign w:val="superscript"/>
        </w:rPr>
        <w:t>+0,3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095AA5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           - 0,2    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10.Определить номинальный, размер, верхнее предельное отклонение, нижнее предельное отклонение, рассчитать допуск на размер:10</w:t>
      </w:r>
      <w:r w:rsidRPr="00095AA5">
        <w:rPr>
          <w:rFonts w:ascii="Times New Roman" w:hAnsi="Times New Roman"/>
          <w:sz w:val="26"/>
          <w:szCs w:val="26"/>
          <w:vertAlign w:val="superscript"/>
        </w:rPr>
        <w:t xml:space="preserve">   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095AA5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          -0,1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         - 0,3                                                                                                                                                                                                                           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095AA5">
        <w:rPr>
          <w:rFonts w:ascii="Times New Roman" w:hAnsi="Times New Roman"/>
          <w:sz w:val="26"/>
          <w:szCs w:val="26"/>
        </w:rPr>
        <w:t>11. Определить номинальный, размер, верхнее предельное отклонение, нижнее предельное отклонение, рассчитать допуск на размер:15</w:t>
      </w:r>
      <w:r w:rsidRPr="00095AA5">
        <w:rPr>
          <w:rFonts w:ascii="Times New Roman" w:hAnsi="Times New Roman"/>
          <w:sz w:val="26"/>
          <w:szCs w:val="26"/>
          <w:vertAlign w:val="superscript"/>
        </w:rPr>
        <w:t>+0,2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bscript"/>
        </w:rPr>
      </w:pPr>
      <w:r w:rsidRPr="00095AA5">
        <w:rPr>
          <w:rFonts w:ascii="Times New Roman" w:hAnsi="Times New Roman"/>
          <w:sz w:val="26"/>
          <w:szCs w:val="26"/>
        </w:rPr>
        <w:t>12. Определить номинальный, размер, верхнее предельное отклонение, нижнее предельное отклонение, рассчитать допуск на размер:15</w:t>
      </w:r>
      <w:r w:rsidRPr="00095AA5">
        <w:rPr>
          <w:rFonts w:ascii="Times New Roman" w:hAnsi="Times New Roman"/>
          <w:sz w:val="26"/>
          <w:szCs w:val="26"/>
          <w:vertAlign w:val="subscript"/>
        </w:rPr>
        <w:t>-0,1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095AA5">
        <w:rPr>
          <w:rFonts w:ascii="Times New Roman" w:hAnsi="Times New Roman"/>
          <w:sz w:val="26"/>
          <w:szCs w:val="26"/>
        </w:rPr>
        <w:t>13.Выполнить графическое изображение посадки с зазором если размер отверстия 50</w:t>
      </w:r>
      <w:r w:rsidRPr="00095AA5">
        <w:rPr>
          <w:rFonts w:ascii="Times New Roman" w:hAnsi="Times New Roman"/>
          <w:sz w:val="26"/>
          <w:szCs w:val="26"/>
          <w:vertAlign w:val="superscript"/>
        </w:rPr>
        <w:t>+0.02</w:t>
      </w:r>
      <w:r w:rsidRPr="00095AA5">
        <w:rPr>
          <w:rFonts w:ascii="Times New Roman" w:hAnsi="Times New Roman"/>
          <w:sz w:val="26"/>
          <w:szCs w:val="26"/>
        </w:rPr>
        <w:t>, а вала 50</w:t>
      </w:r>
      <w:r w:rsidRPr="00095AA5">
        <w:rPr>
          <w:rFonts w:ascii="Times New Roman" w:hAnsi="Times New Roman"/>
          <w:sz w:val="26"/>
          <w:szCs w:val="26"/>
          <w:vertAlign w:val="superscript"/>
        </w:rPr>
        <w:t xml:space="preserve"> - 0,03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095AA5">
        <w:rPr>
          <w:rFonts w:ascii="Times New Roman" w:hAnsi="Times New Roman"/>
          <w:sz w:val="26"/>
          <w:szCs w:val="26"/>
          <w:vertAlign w:val="superscript"/>
        </w:rPr>
        <w:lastRenderedPageBreak/>
        <w:t xml:space="preserve">                                  - 0,06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095AA5">
        <w:rPr>
          <w:rFonts w:ascii="Times New Roman" w:hAnsi="Times New Roman"/>
          <w:sz w:val="26"/>
          <w:szCs w:val="26"/>
        </w:rPr>
        <w:t xml:space="preserve">14. Определить номинальный, размер, верхнее предельное отклонение, нижнее предельное отклонение, рассчитать допуск на размер </w:t>
      </w:r>
      <w:r w:rsidRPr="00095AA5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 w:rsidRPr="00095AA5">
        <w:rPr>
          <w:rFonts w:ascii="Times New Roman" w:hAnsi="Times New Roman"/>
          <w:sz w:val="26"/>
          <w:szCs w:val="26"/>
        </w:rPr>
        <w:t>15</w:t>
      </w:r>
      <w:r w:rsidRPr="00095AA5">
        <w:rPr>
          <w:rFonts w:ascii="Times New Roman" w:hAnsi="Times New Roman"/>
          <w:sz w:val="26"/>
          <w:szCs w:val="26"/>
          <w:vertAlign w:val="superscript"/>
        </w:rPr>
        <w:t>+0,5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095AA5">
        <w:rPr>
          <w:rFonts w:ascii="Times New Roman" w:hAnsi="Times New Roman"/>
          <w:sz w:val="26"/>
          <w:szCs w:val="26"/>
          <w:vertAlign w:val="superscript"/>
        </w:rPr>
        <w:t xml:space="preserve">                              -0,3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095AA5">
        <w:rPr>
          <w:rFonts w:ascii="Times New Roman" w:hAnsi="Times New Roman"/>
          <w:sz w:val="26"/>
          <w:szCs w:val="26"/>
        </w:rPr>
        <w:t xml:space="preserve">                    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095AA5">
        <w:rPr>
          <w:rFonts w:ascii="Times New Roman" w:hAnsi="Times New Roman"/>
          <w:sz w:val="26"/>
          <w:szCs w:val="26"/>
        </w:rPr>
        <w:t>15. Выполнить графическое изображение посадки с натягом, если размер отверстия 50</w:t>
      </w:r>
      <w:r w:rsidRPr="00095AA5">
        <w:rPr>
          <w:rFonts w:ascii="Times New Roman" w:hAnsi="Times New Roman"/>
          <w:sz w:val="26"/>
          <w:szCs w:val="26"/>
          <w:vertAlign w:val="superscript"/>
        </w:rPr>
        <w:t>+0.02</w:t>
      </w:r>
      <w:r w:rsidRPr="00095AA5">
        <w:rPr>
          <w:rFonts w:ascii="Times New Roman" w:hAnsi="Times New Roman"/>
          <w:sz w:val="26"/>
          <w:szCs w:val="26"/>
        </w:rPr>
        <w:t>, а вала</w:t>
      </w:r>
      <w:r w:rsidRPr="00095AA5">
        <w:rPr>
          <w:rFonts w:ascii="Times New Roman" w:hAnsi="Times New Roman"/>
          <w:sz w:val="26"/>
          <w:szCs w:val="26"/>
          <w:vertAlign w:val="subscript"/>
        </w:rPr>
        <w:t xml:space="preserve"> </w:t>
      </w:r>
      <w:r w:rsidRPr="00095AA5">
        <w:rPr>
          <w:rFonts w:ascii="Times New Roman" w:hAnsi="Times New Roman"/>
          <w:sz w:val="26"/>
          <w:szCs w:val="26"/>
        </w:rPr>
        <w:t xml:space="preserve">50  </w:t>
      </w:r>
      <w:r w:rsidRPr="00095AA5">
        <w:rPr>
          <w:rFonts w:ascii="Times New Roman" w:hAnsi="Times New Roman"/>
          <w:sz w:val="26"/>
          <w:szCs w:val="26"/>
          <w:vertAlign w:val="superscript"/>
        </w:rPr>
        <w:t>- 0,03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095AA5">
        <w:rPr>
          <w:rFonts w:ascii="Times New Roman" w:hAnsi="Times New Roman"/>
          <w:sz w:val="26"/>
          <w:szCs w:val="26"/>
          <w:vertAlign w:val="superscript"/>
        </w:rPr>
        <w:t xml:space="preserve">  -  0,06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16. Определить номинальный, размер, верхнее предельное отклонение, нижнее предельное отклонение, рассчитать допуск на размер:10</w:t>
      </w:r>
      <w:r w:rsidRPr="00095AA5">
        <w:rPr>
          <w:rFonts w:ascii="Times New Roman" w:hAnsi="Times New Roman"/>
          <w:sz w:val="26"/>
          <w:szCs w:val="26"/>
          <w:vertAlign w:val="superscript"/>
        </w:rPr>
        <w:t>+0,1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17. Определить номинальный, размер, верхнее предельное отклонение, нижнее предельное отклонение, рассчитать допуск на размер:15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095AA5">
        <w:rPr>
          <w:rFonts w:ascii="Times New Roman" w:hAnsi="Times New Roman"/>
          <w:sz w:val="26"/>
          <w:szCs w:val="26"/>
        </w:rPr>
        <w:t xml:space="preserve">   </w:t>
      </w:r>
      <w:r w:rsidRPr="00095AA5">
        <w:rPr>
          <w:rFonts w:ascii="Times New Roman" w:hAnsi="Times New Roman"/>
          <w:sz w:val="26"/>
          <w:szCs w:val="26"/>
          <w:vertAlign w:val="superscript"/>
        </w:rPr>
        <w:t>-0,1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  <w:vertAlign w:val="superscript"/>
        </w:rPr>
        <w:t xml:space="preserve">      - 0,3    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18. Определить номинальный, размер, верхнее предельное отклонение, нижнее предельное отклонение, рассчитать допуск на размер:15</w:t>
      </w:r>
      <w:r w:rsidRPr="00095AA5">
        <w:rPr>
          <w:rFonts w:ascii="Times New Roman" w:hAnsi="Times New Roman"/>
          <w:sz w:val="26"/>
          <w:szCs w:val="26"/>
          <w:vertAlign w:val="superscript"/>
        </w:rPr>
        <w:t>+0,1..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19. Определить годность и брак детали на размер 40</w:t>
      </w:r>
      <w:r w:rsidRPr="00095AA5">
        <w:rPr>
          <w:rFonts w:ascii="Times New Roman" w:hAnsi="Times New Roman"/>
          <w:sz w:val="26"/>
          <w:szCs w:val="26"/>
          <w:vertAlign w:val="superscript"/>
        </w:rPr>
        <w:t>+0,5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095AA5">
        <w:rPr>
          <w:rFonts w:ascii="Times New Roman" w:hAnsi="Times New Roman"/>
          <w:sz w:val="26"/>
          <w:szCs w:val="26"/>
        </w:rPr>
        <w:t>20.Определить годность и брак детали на размер 30</w:t>
      </w:r>
      <w:r w:rsidRPr="00095AA5">
        <w:rPr>
          <w:rFonts w:ascii="Times New Roman" w:hAnsi="Times New Roman"/>
          <w:sz w:val="26"/>
          <w:szCs w:val="26"/>
          <w:vertAlign w:val="superscript"/>
        </w:rPr>
        <w:t>+0,5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</w:p>
    <w:p w:rsidR="00095AA5" w:rsidRPr="00095AA5" w:rsidRDefault="00095AA5" w:rsidP="00095AA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095AA5">
        <w:rPr>
          <w:rFonts w:ascii="Times New Roman" w:hAnsi="Times New Roman"/>
          <w:b/>
          <w:bCs/>
          <w:sz w:val="26"/>
          <w:szCs w:val="26"/>
          <w:lang w:eastAsia="x-none"/>
        </w:rPr>
        <w:t>3.1.2. Перечень практических работ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095AA5" w:rsidRPr="00095AA5" w:rsidTr="00CE06A6">
        <w:trPr>
          <w:trHeight w:val="195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95AA5">
              <w:rPr>
                <w:rFonts w:ascii="Times New Roman" w:hAnsi="Times New Roman"/>
                <w:bCs/>
                <w:sz w:val="26"/>
                <w:szCs w:val="26"/>
              </w:rPr>
              <w:t xml:space="preserve">Практические занятия </w:t>
            </w:r>
          </w:p>
        </w:tc>
      </w:tr>
      <w:tr w:rsidR="00095AA5" w:rsidRPr="00095AA5" w:rsidTr="00CE06A6">
        <w:trPr>
          <w:trHeight w:val="151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1.</w:t>
            </w:r>
            <w:r w:rsidRPr="00095AA5">
              <w:rPr>
                <w:rFonts w:ascii="Times New Roman" w:hAnsi="Times New Roman"/>
                <w:bCs/>
                <w:sz w:val="26"/>
                <w:szCs w:val="26"/>
              </w:rPr>
              <w:t xml:space="preserve"> Чтение размеров. Определение годности деталей, характера брака. П.П</w:t>
            </w:r>
          </w:p>
        </w:tc>
      </w:tr>
      <w:tr w:rsidR="00095AA5" w:rsidRPr="00095AA5" w:rsidTr="00CE06A6">
        <w:trPr>
          <w:trHeight w:val="281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shd w:val="clear" w:color="auto" w:fill="FFFFFF"/>
              <w:tabs>
                <w:tab w:val="left" w:pos="91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4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2.Выбор посадок в системе отверстия и вала П.П</w:t>
            </w:r>
          </w:p>
        </w:tc>
      </w:tr>
      <w:tr w:rsidR="00095AA5" w:rsidRPr="00095AA5" w:rsidTr="00CE06A6">
        <w:trPr>
          <w:trHeight w:val="342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shd w:val="clear" w:color="auto" w:fill="FFFFFF"/>
              <w:tabs>
                <w:tab w:val="left" w:pos="91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4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3.Определение шероховатости поверхности. П.П</w:t>
            </w:r>
          </w:p>
        </w:tc>
      </w:tr>
      <w:tr w:rsidR="00095AA5" w:rsidRPr="00095AA5" w:rsidTr="00CE06A6">
        <w:trPr>
          <w:trHeight w:val="342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095AA5">
              <w:rPr>
                <w:rFonts w:ascii="Times New Roman" w:eastAsia="Arial" w:hAnsi="Times New Roman"/>
                <w:bCs/>
                <w:sz w:val="26"/>
                <w:szCs w:val="26"/>
              </w:rPr>
              <w:t>4.</w:t>
            </w:r>
            <w:r w:rsidRPr="00095AA5">
              <w:rPr>
                <w:rFonts w:ascii="Times New Roman" w:hAnsi="Times New Roman"/>
                <w:sz w:val="26"/>
                <w:szCs w:val="26"/>
              </w:rPr>
              <w:t xml:space="preserve">Перевод неметрических единиц измерения в единицы СИ. </w:t>
            </w:r>
          </w:p>
        </w:tc>
      </w:tr>
      <w:tr w:rsidR="00095AA5" w:rsidRPr="00095AA5" w:rsidTr="00CE06A6">
        <w:trPr>
          <w:trHeight w:val="342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5. Выбор средств измерений  и их характеристика.</w:t>
            </w:r>
          </w:p>
        </w:tc>
      </w:tr>
      <w:tr w:rsidR="00095AA5" w:rsidRPr="00095AA5" w:rsidTr="00CE06A6">
        <w:trPr>
          <w:trHeight w:val="342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6.Определение характеристики измерительных приборов.</w:t>
            </w:r>
          </w:p>
        </w:tc>
      </w:tr>
      <w:tr w:rsidR="00095AA5" w:rsidRPr="00095AA5" w:rsidTr="00CE06A6">
        <w:trPr>
          <w:trHeight w:val="342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7.Определения погрешностей средств измерений  ,их характеристики.</w:t>
            </w:r>
          </w:p>
        </w:tc>
      </w:tr>
      <w:tr w:rsidR="00095AA5" w:rsidRPr="00095AA5" w:rsidTr="00CE06A6">
        <w:trPr>
          <w:trHeight w:val="342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8 Изучение концевых мер длины и измерение линейных размеров</w:t>
            </w:r>
          </w:p>
        </w:tc>
      </w:tr>
      <w:tr w:rsidR="00095AA5" w:rsidRPr="00095AA5" w:rsidTr="00CE06A6">
        <w:trPr>
          <w:trHeight w:val="342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095AA5">
              <w:rPr>
                <w:rFonts w:ascii="Times New Roman" w:eastAsia="Calibri" w:hAnsi="Times New Roman"/>
                <w:bCs/>
                <w:sz w:val="26"/>
                <w:szCs w:val="26"/>
              </w:rPr>
              <w:t>9 Штриховое кодирование товаров и продукции.</w:t>
            </w:r>
          </w:p>
        </w:tc>
      </w:tr>
    </w:tbl>
    <w:p w:rsidR="00095AA5" w:rsidRPr="00095AA5" w:rsidRDefault="00095AA5" w:rsidP="00095AA5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eastAsia="x-none"/>
        </w:rPr>
      </w:pPr>
    </w:p>
    <w:p w:rsidR="00095AA5" w:rsidRPr="00095AA5" w:rsidRDefault="00095AA5" w:rsidP="00095AA5">
      <w:pPr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095AA5">
        <w:rPr>
          <w:rFonts w:ascii="Times New Roman" w:hAnsi="Times New Roman"/>
          <w:b/>
          <w:bCs/>
          <w:sz w:val="26"/>
          <w:szCs w:val="26"/>
          <w:lang w:eastAsia="x-none"/>
        </w:rPr>
        <w:t>3.2 Промежуточная аттестация</w:t>
      </w:r>
    </w:p>
    <w:p w:rsidR="00095AA5" w:rsidRPr="00095AA5" w:rsidRDefault="00095AA5" w:rsidP="00095AA5">
      <w:pPr>
        <w:spacing w:after="0" w:line="240" w:lineRule="auto"/>
        <w:ind w:firstLine="568"/>
        <w:jc w:val="both"/>
        <w:rPr>
          <w:rFonts w:ascii="Times New Roman" w:hAnsi="Times New Roman"/>
          <w:sz w:val="26"/>
          <w:szCs w:val="26"/>
          <w:lang w:eastAsia="x-none"/>
        </w:rPr>
      </w:pPr>
      <w:r w:rsidRPr="00095AA5">
        <w:rPr>
          <w:rFonts w:ascii="Times New Roman" w:hAnsi="Times New Roman"/>
          <w:sz w:val="26"/>
          <w:szCs w:val="26"/>
          <w:lang w:eastAsia="x-none"/>
        </w:rPr>
        <w:t>Промежуточная аттестация по учебной дисциплине осуществляется в форме экзамена, который  проводится по билетам в устной и письменной форме. Билет состоит из трёх заданий: два задания теоретического и одно практического характера. На подготовку студенту отводится 15 минут.</w:t>
      </w:r>
    </w:p>
    <w:p w:rsidR="00095AA5" w:rsidRPr="00095AA5" w:rsidRDefault="00095AA5" w:rsidP="00095AA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x-none"/>
        </w:rPr>
      </w:pPr>
      <w:r w:rsidRPr="00095AA5">
        <w:rPr>
          <w:rFonts w:ascii="Times New Roman" w:hAnsi="Times New Roman"/>
          <w:sz w:val="26"/>
          <w:szCs w:val="26"/>
          <w:lang w:eastAsia="x-none"/>
        </w:rPr>
        <w:t>Таблица 2</w:t>
      </w:r>
    </w:p>
    <w:tbl>
      <w:tblPr>
        <w:tblW w:w="106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6"/>
        <w:gridCol w:w="2964"/>
        <w:gridCol w:w="1843"/>
        <w:gridCol w:w="1235"/>
        <w:gridCol w:w="2072"/>
      </w:tblGrid>
      <w:tr w:rsidR="00095AA5" w:rsidRPr="00095AA5" w:rsidTr="00CE06A6">
        <w:trPr>
          <w:trHeight w:val="635"/>
        </w:trPr>
        <w:tc>
          <w:tcPr>
            <w:tcW w:w="2526" w:type="dxa"/>
            <w:vMerge w:val="restart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>Элемент учебной дисциплины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</w:p>
        </w:tc>
        <w:tc>
          <w:tcPr>
            <w:tcW w:w="8114" w:type="dxa"/>
            <w:gridSpan w:val="4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ab/>
              <w:t>Формы и методы контроля</w:t>
            </w:r>
          </w:p>
        </w:tc>
      </w:tr>
      <w:tr w:rsidR="00095AA5" w:rsidRPr="00095AA5" w:rsidTr="00CE06A6">
        <w:trPr>
          <w:trHeight w:val="635"/>
        </w:trPr>
        <w:tc>
          <w:tcPr>
            <w:tcW w:w="2526" w:type="dxa"/>
            <w:vMerge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</w:p>
        </w:tc>
        <w:tc>
          <w:tcPr>
            <w:tcW w:w="4807" w:type="dxa"/>
            <w:gridSpan w:val="2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>Текущий контроль</w:t>
            </w:r>
          </w:p>
        </w:tc>
        <w:tc>
          <w:tcPr>
            <w:tcW w:w="3307" w:type="dxa"/>
            <w:gridSpan w:val="2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>Промежуточная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>аттестация</w:t>
            </w:r>
          </w:p>
        </w:tc>
      </w:tr>
      <w:tr w:rsidR="00095AA5" w:rsidRPr="00095AA5" w:rsidTr="00CE06A6">
        <w:trPr>
          <w:trHeight w:val="746"/>
        </w:trPr>
        <w:tc>
          <w:tcPr>
            <w:tcW w:w="2526" w:type="dxa"/>
            <w:vMerge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</w:p>
        </w:tc>
        <w:tc>
          <w:tcPr>
            <w:tcW w:w="2964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Форма контроля</w:t>
            </w:r>
          </w:p>
        </w:tc>
        <w:tc>
          <w:tcPr>
            <w:tcW w:w="1843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Проверяемые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ОК, У, З</w:t>
            </w: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ab/>
            </w:r>
          </w:p>
        </w:tc>
        <w:tc>
          <w:tcPr>
            <w:tcW w:w="123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Форма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контроля</w:t>
            </w:r>
          </w:p>
        </w:tc>
        <w:tc>
          <w:tcPr>
            <w:tcW w:w="2072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Проверяемые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ОК, У, З</w:t>
            </w:r>
          </w:p>
        </w:tc>
      </w:tr>
      <w:tr w:rsidR="00095AA5" w:rsidRPr="00095AA5" w:rsidTr="00CE06A6">
        <w:tc>
          <w:tcPr>
            <w:tcW w:w="10640" w:type="dxa"/>
            <w:gridSpan w:val="5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b/>
                <w:bCs/>
                <w:sz w:val="26"/>
                <w:szCs w:val="26"/>
              </w:rPr>
              <w:t>Раздел1. Основы стандартизации.</w:t>
            </w:r>
          </w:p>
        </w:tc>
      </w:tr>
      <w:tr w:rsidR="00095AA5" w:rsidRPr="00095AA5" w:rsidTr="00CE06A6">
        <w:tc>
          <w:tcPr>
            <w:tcW w:w="2526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eastAsia="Calibri" w:hAnsi="Times New Roman"/>
                <w:bCs/>
                <w:sz w:val="26"/>
                <w:szCs w:val="26"/>
              </w:rPr>
              <w:lastRenderedPageBreak/>
              <w:t>Тема 1.1. Система стандартизации.</w:t>
            </w:r>
          </w:p>
        </w:tc>
        <w:tc>
          <w:tcPr>
            <w:tcW w:w="2964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Самостоятельная работа №1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 xml:space="preserve">Устный опрос. 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Тестирование</w:t>
            </w:r>
          </w:p>
        </w:tc>
        <w:tc>
          <w:tcPr>
            <w:tcW w:w="1843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ОК4,ОК5, ОК6, ОК 7, ОК8 ,ОК9 ,У1, У2, У3,У4, З1,  З2,З3,З4,З5,З6, З7,З8.</w:t>
            </w:r>
          </w:p>
        </w:tc>
        <w:tc>
          <w:tcPr>
            <w:tcW w:w="123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Экзамен.</w:t>
            </w:r>
          </w:p>
        </w:tc>
        <w:tc>
          <w:tcPr>
            <w:tcW w:w="2072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 ОК5, ОК6, ОК 7, ОК8 , ОК9 У1, У2, У3, У4, З1, З2, З3,З4,З5,З6, З7,З8.</w:t>
            </w:r>
          </w:p>
        </w:tc>
      </w:tr>
      <w:tr w:rsidR="00095AA5" w:rsidRPr="00095AA5" w:rsidTr="00CE06A6">
        <w:tc>
          <w:tcPr>
            <w:tcW w:w="2526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Тема 1.2.</w:t>
            </w:r>
            <w:r w:rsidRPr="00095AA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Методы, средства  формы и уровни стандартизации. Виды и категории стандартов. </w:t>
            </w:r>
          </w:p>
        </w:tc>
        <w:tc>
          <w:tcPr>
            <w:tcW w:w="2964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Устный опрос. Тестирование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Самостоятельная работа №2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</w:p>
        </w:tc>
        <w:tc>
          <w:tcPr>
            <w:tcW w:w="1843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ОК4,ОК5, ОК6, ОК 7, ОК8 ,ОК9 ,У1, У2, У3,У4, З1,  З2,З3,З4,З5,З6, З7,З8.</w:t>
            </w:r>
          </w:p>
        </w:tc>
        <w:tc>
          <w:tcPr>
            <w:tcW w:w="123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Экзамен.</w:t>
            </w:r>
          </w:p>
        </w:tc>
        <w:tc>
          <w:tcPr>
            <w:tcW w:w="2072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 ОК5, ОК6, ОК 7, ОК8 , ОК9 У1, У2, У3, У4, З1, З2, З3,З4,З5,З6, З7,З8.</w:t>
            </w:r>
          </w:p>
        </w:tc>
      </w:tr>
      <w:tr w:rsidR="00095AA5" w:rsidRPr="00095AA5" w:rsidTr="00CE06A6">
        <w:trPr>
          <w:trHeight w:val="1036"/>
        </w:trPr>
        <w:tc>
          <w:tcPr>
            <w:tcW w:w="2526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 xml:space="preserve">Тема 1.3.  </w:t>
            </w:r>
            <w:r w:rsidRPr="00095AA5">
              <w:rPr>
                <w:rFonts w:ascii="Times New Roman" w:eastAsia="Calibri" w:hAnsi="Times New Roman"/>
                <w:bCs/>
                <w:sz w:val="26"/>
                <w:szCs w:val="26"/>
              </w:rPr>
              <w:t>Органы и службы по стандартизации.</w:t>
            </w:r>
          </w:p>
        </w:tc>
        <w:tc>
          <w:tcPr>
            <w:tcW w:w="2964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Устный опрос.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Тестирование.</w:t>
            </w:r>
          </w:p>
        </w:tc>
        <w:tc>
          <w:tcPr>
            <w:tcW w:w="1843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ОК4,ОК5, ОК6, ОК 7, ОК8 ,ОК9 ,У1, У2, У3,У4, З1,  З2,З3,З4,З5,З6, З7,З8.</w:t>
            </w:r>
          </w:p>
        </w:tc>
        <w:tc>
          <w:tcPr>
            <w:tcW w:w="123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Экзамен.</w:t>
            </w:r>
          </w:p>
        </w:tc>
        <w:tc>
          <w:tcPr>
            <w:tcW w:w="2072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 ОК5, ОК6, ОК 7, ОК8 , ОК9 У1, У2, У3, У4, З1, З2, З3,З4,З5,З6, З7,З8.</w:t>
            </w:r>
          </w:p>
        </w:tc>
      </w:tr>
      <w:tr w:rsidR="00095AA5" w:rsidRPr="00095AA5" w:rsidTr="00CE06A6">
        <w:trPr>
          <w:trHeight w:val="1036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095AA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Тема 1.4. Международная стандартизация. </w:t>
            </w:r>
          </w:p>
        </w:tc>
        <w:tc>
          <w:tcPr>
            <w:tcW w:w="2964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Устный опрос.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Тестирование.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Самостоятельная работа №3</w:t>
            </w:r>
          </w:p>
          <w:p w:rsidR="00095AA5" w:rsidRPr="00095AA5" w:rsidRDefault="00095AA5" w:rsidP="00095AA5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</w:p>
        </w:tc>
        <w:tc>
          <w:tcPr>
            <w:tcW w:w="1843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ОК4,ОК5, ОК6, ОК 7, ОК8 ,ОК9 ,У1, У2, У3,У4, З1,  З2,З3,З4,З5,З6, З7,З8.</w:t>
            </w:r>
          </w:p>
        </w:tc>
        <w:tc>
          <w:tcPr>
            <w:tcW w:w="123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Экзамен.</w:t>
            </w:r>
          </w:p>
        </w:tc>
        <w:tc>
          <w:tcPr>
            <w:tcW w:w="2072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 ОК5, ОК6, ОК 7, ОК8 , ОК9 У1, У2, У3, У4, З1, З2, З3,З4,З5,З6, З7,З8.</w:t>
            </w:r>
          </w:p>
        </w:tc>
      </w:tr>
      <w:tr w:rsidR="00095AA5" w:rsidRPr="00095AA5" w:rsidTr="00CE06A6">
        <w:trPr>
          <w:trHeight w:val="1036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en-US"/>
              </w:rPr>
            </w:pPr>
            <w:r w:rsidRPr="00095AA5">
              <w:rPr>
                <w:rFonts w:ascii="Times New Roman" w:eastAsia="Calibri" w:hAnsi="Times New Roman"/>
                <w:bCs/>
                <w:sz w:val="26"/>
                <w:szCs w:val="26"/>
              </w:rPr>
              <w:t>Тема 1.5. Порядок разработки стандарта.</w:t>
            </w:r>
          </w:p>
        </w:tc>
        <w:tc>
          <w:tcPr>
            <w:tcW w:w="2964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Самостоятельная работа №4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Устный опрос.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Тестирование.</w:t>
            </w:r>
          </w:p>
        </w:tc>
        <w:tc>
          <w:tcPr>
            <w:tcW w:w="1843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ОК4,ОК5, ОК6, ОК 7, ОК8 ,ОК9 ,У1, У2, У3,У4, З1,  З2,З3,З4,З5,З6, З7,З8.</w:t>
            </w:r>
          </w:p>
        </w:tc>
        <w:tc>
          <w:tcPr>
            <w:tcW w:w="123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Экзамен.</w:t>
            </w:r>
          </w:p>
        </w:tc>
        <w:tc>
          <w:tcPr>
            <w:tcW w:w="2072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 ОК5, ОК6, ОК 7, ОК8 , ОК9 У1, У2, У3, У4, З1, З2, З3,З4,З5,З6, З7,З8.</w:t>
            </w:r>
          </w:p>
        </w:tc>
      </w:tr>
      <w:tr w:rsidR="00095AA5" w:rsidRPr="00095AA5" w:rsidTr="00CE06A6">
        <w:trPr>
          <w:trHeight w:val="1036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095AA5">
              <w:rPr>
                <w:rFonts w:ascii="Times New Roman" w:eastAsia="Calibri" w:hAnsi="Times New Roman"/>
                <w:bCs/>
                <w:sz w:val="26"/>
                <w:szCs w:val="26"/>
              </w:rPr>
              <w:t>Тема 1.6. Стандартизация в системе технического контроля</w:t>
            </w:r>
          </w:p>
        </w:tc>
        <w:tc>
          <w:tcPr>
            <w:tcW w:w="2964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Устный опрос.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Тестирование.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Самостоятельная работа№5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Практическое занятие №1,№2,№3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</w:p>
        </w:tc>
        <w:tc>
          <w:tcPr>
            <w:tcW w:w="1843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ОК4,ОК5, ОК6, ОК 7, ОК8 ,ОК9 ,У1, У2, У3,У4, З1,  З2,З3,З4,З5,З6, З7,З8.</w:t>
            </w:r>
          </w:p>
        </w:tc>
        <w:tc>
          <w:tcPr>
            <w:tcW w:w="123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Экзамен.</w:t>
            </w:r>
          </w:p>
        </w:tc>
        <w:tc>
          <w:tcPr>
            <w:tcW w:w="2072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 ОК5, ОК6, ОК 7, ОК8 , ОК9 У1, У2, У3, У4, З1, З2, З3,З4,З5,З6, З7,З8.</w:t>
            </w:r>
          </w:p>
        </w:tc>
      </w:tr>
      <w:tr w:rsidR="00095AA5" w:rsidRPr="00095AA5" w:rsidTr="00CE06A6">
        <w:trPr>
          <w:trHeight w:val="1748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095AA5">
              <w:rPr>
                <w:rFonts w:ascii="Times New Roman" w:eastAsia="Calibri" w:hAnsi="Times New Roman"/>
                <w:bCs/>
                <w:sz w:val="26"/>
                <w:szCs w:val="26"/>
              </w:rPr>
              <w:lastRenderedPageBreak/>
              <w:t xml:space="preserve">Тема 1.7. </w:t>
            </w: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>Стандартизация основных норм взаимозаменяемости конструирования</w:t>
            </w:r>
          </w:p>
        </w:tc>
        <w:tc>
          <w:tcPr>
            <w:tcW w:w="2964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Устный опрос.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Тестирование.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Практическое занятие№1, №2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№3</w:t>
            </w:r>
          </w:p>
        </w:tc>
        <w:tc>
          <w:tcPr>
            <w:tcW w:w="1843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ОК4,ОК5, ОК6, ОК 7, ОК8 ,ОК9 ,У1, У2, У3,У4, З1,  З2,З3,З4,З5,З6, З7,З8.</w:t>
            </w:r>
          </w:p>
        </w:tc>
        <w:tc>
          <w:tcPr>
            <w:tcW w:w="123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Экзамен.</w:t>
            </w:r>
          </w:p>
        </w:tc>
        <w:tc>
          <w:tcPr>
            <w:tcW w:w="2072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 ОК5, ОК6, ОК 7, ОК8 , ОК9 У1, У2, У3, У4, З1, З2, З3,З4,З5,З6, З7,З8.</w:t>
            </w:r>
          </w:p>
        </w:tc>
      </w:tr>
      <w:tr w:rsidR="00095AA5" w:rsidRPr="00095AA5" w:rsidTr="00CE06A6">
        <w:trPr>
          <w:trHeight w:val="3067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>Тема1.8. Стандартизация точности гладких цилиндрических соединений. Основные понятия о размерных цепях.</w:t>
            </w:r>
          </w:p>
        </w:tc>
        <w:tc>
          <w:tcPr>
            <w:tcW w:w="2964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Устный опрос.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Тестирование.</w:t>
            </w:r>
          </w:p>
        </w:tc>
        <w:tc>
          <w:tcPr>
            <w:tcW w:w="1843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ОК4,ОК5, ОК6, ОК 7, ОК8 ,ОК9 ,У1, У2, У3,У4, З1,  З2,З3,З4,З5,З6, З7,З8.</w:t>
            </w:r>
          </w:p>
        </w:tc>
        <w:tc>
          <w:tcPr>
            <w:tcW w:w="123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Экзамен.</w:t>
            </w:r>
          </w:p>
        </w:tc>
        <w:tc>
          <w:tcPr>
            <w:tcW w:w="2072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 ОК5, ОК6, ОК 7, ОК8 , ОК9 У1, У2, У3, У4, З1, З2, З3,З4,З5,З6, З7,З8.</w:t>
            </w:r>
          </w:p>
        </w:tc>
      </w:tr>
      <w:tr w:rsidR="00095AA5" w:rsidRPr="00095AA5" w:rsidTr="00CE06A6">
        <w:tc>
          <w:tcPr>
            <w:tcW w:w="10640" w:type="dxa"/>
            <w:gridSpan w:val="5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Раздел2. Метрология.</w:t>
            </w:r>
          </w:p>
        </w:tc>
      </w:tr>
      <w:tr w:rsidR="00095AA5" w:rsidRPr="00095AA5" w:rsidTr="00CE06A6">
        <w:tc>
          <w:tcPr>
            <w:tcW w:w="2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095AA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Тема 2.1. Общие сведения о метрологии</w:t>
            </w:r>
          </w:p>
        </w:tc>
        <w:tc>
          <w:tcPr>
            <w:tcW w:w="2964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Самостоятельная работа №6,7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Устный опрос.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Тестирование.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Практическое занятие№4</w:t>
            </w:r>
          </w:p>
        </w:tc>
        <w:tc>
          <w:tcPr>
            <w:tcW w:w="1843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ОК4,ОК5, ОК6, ОК 7, ОК8 ,ОК9 ,У1, У2, У3,У4, З1,  З2,З3,З4,З5,З6, З7,З8.</w:t>
            </w:r>
          </w:p>
        </w:tc>
        <w:tc>
          <w:tcPr>
            <w:tcW w:w="123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Экзамен.</w:t>
            </w:r>
          </w:p>
        </w:tc>
        <w:tc>
          <w:tcPr>
            <w:tcW w:w="2072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 ОК5, ОК6, ОК 7, ОК8 , ОК9 У1, У2, У3, У4, З1, З2, З3,З4,З5,З6, З7,З8.</w:t>
            </w:r>
          </w:p>
        </w:tc>
      </w:tr>
      <w:tr w:rsidR="00095AA5" w:rsidRPr="00095AA5" w:rsidTr="00CE06A6">
        <w:tc>
          <w:tcPr>
            <w:tcW w:w="2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Тема 2.2. Качество измерений и способы его достижения.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</w:p>
        </w:tc>
        <w:tc>
          <w:tcPr>
            <w:tcW w:w="2964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Самостоятельная работа №8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Устный опрос. Тестирование.</w:t>
            </w:r>
          </w:p>
          <w:p w:rsidR="00095AA5" w:rsidRPr="00095AA5" w:rsidRDefault="00095AA5" w:rsidP="00095AA5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Практическое занятие№4,5,№6,№7,№8</w:t>
            </w:r>
          </w:p>
        </w:tc>
        <w:tc>
          <w:tcPr>
            <w:tcW w:w="1843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ОК4,ОК5, ОК6, ОК 7, ОК8 ,ОК9 ,У1, У2, У3,У4, З1,  З2,З3,З4,З5,З6, З7,З8.</w:t>
            </w:r>
          </w:p>
        </w:tc>
        <w:tc>
          <w:tcPr>
            <w:tcW w:w="123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Экзамен.</w:t>
            </w:r>
          </w:p>
        </w:tc>
        <w:tc>
          <w:tcPr>
            <w:tcW w:w="2072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 ОК5, ОК6, ОК 7, ОК8 , ОК9 У1, У2, У3, У4, З1, З2, З3,З4,З5,З6, З7,З8.</w:t>
            </w:r>
          </w:p>
        </w:tc>
      </w:tr>
      <w:tr w:rsidR="00095AA5" w:rsidRPr="00095AA5" w:rsidTr="00CE06A6">
        <w:trPr>
          <w:trHeight w:val="645"/>
        </w:trPr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eastAsia="Calibri" w:hAnsi="Times New Roman"/>
                <w:bCs/>
                <w:sz w:val="26"/>
                <w:szCs w:val="26"/>
              </w:rPr>
              <w:t>Тема 2.3. Средства и методы измерения.</w:t>
            </w:r>
          </w:p>
        </w:tc>
        <w:tc>
          <w:tcPr>
            <w:tcW w:w="2964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Практическое занятие№5,№6,№7,№8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Самостоятельная работа №9,№10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Устный опрос. Тестирование.</w:t>
            </w:r>
          </w:p>
        </w:tc>
        <w:tc>
          <w:tcPr>
            <w:tcW w:w="1843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ОК4,ОК5, ОК6, ОК 7, ОК8 ,ОК9 ,У1, У2, У3,У4, З1,  З2,З3,З4,З5,З6, З7,З8.</w:t>
            </w:r>
          </w:p>
        </w:tc>
        <w:tc>
          <w:tcPr>
            <w:tcW w:w="123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Экзамен.</w:t>
            </w:r>
          </w:p>
        </w:tc>
        <w:tc>
          <w:tcPr>
            <w:tcW w:w="2072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 ОК5, ОК6, ОК 7, ОК8 , ОК9 У1, У2, У3, У4, З1, З2, З3,З4,З5,З6, З7,З8.</w:t>
            </w:r>
          </w:p>
        </w:tc>
      </w:tr>
      <w:tr w:rsidR="00095AA5" w:rsidRPr="00095AA5" w:rsidTr="00CE06A6">
        <w:trPr>
          <w:trHeight w:val="426"/>
        </w:trPr>
        <w:tc>
          <w:tcPr>
            <w:tcW w:w="10640" w:type="dxa"/>
            <w:gridSpan w:val="5"/>
            <w:tcBorders>
              <w:left w:val="single" w:sz="4" w:space="0" w:color="auto"/>
            </w:tcBorders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Раздел 3. Сертификация.</w:t>
            </w:r>
          </w:p>
        </w:tc>
      </w:tr>
      <w:tr w:rsidR="00095AA5" w:rsidRPr="00095AA5" w:rsidTr="00CE06A6">
        <w:trPr>
          <w:trHeight w:val="645"/>
        </w:trPr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095AA5">
              <w:rPr>
                <w:rFonts w:ascii="Times New Roman" w:eastAsia="Calibri" w:hAnsi="Times New Roman"/>
                <w:bCs/>
                <w:sz w:val="26"/>
                <w:szCs w:val="26"/>
              </w:rPr>
              <w:t>Тема 3.1. Основные цели и объекты сертификации.</w:t>
            </w:r>
          </w:p>
        </w:tc>
        <w:tc>
          <w:tcPr>
            <w:tcW w:w="2964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 xml:space="preserve"> Самостоятельная работа №11,№12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Устный опрос.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Тестирование.</w:t>
            </w:r>
          </w:p>
        </w:tc>
        <w:tc>
          <w:tcPr>
            <w:tcW w:w="1843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 xml:space="preserve">ОК1, ОК2, ОК3, ОК4,ОК5, ОК6, ОК 7, </w:t>
            </w:r>
            <w:r w:rsidRPr="00095AA5">
              <w:rPr>
                <w:rFonts w:ascii="Times New Roman" w:hAnsi="Times New Roman"/>
                <w:sz w:val="26"/>
                <w:szCs w:val="26"/>
              </w:rPr>
              <w:lastRenderedPageBreak/>
              <w:t>ОК8 ,ОК9 ,У1, У2, У3,У4, З1,  З2,З3,З4,З5,З6, З7,З8.</w:t>
            </w:r>
          </w:p>
        </w:tc>
        <w:tc>
          <w:tcPr>
            <w:tcW w:w="123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lastRenderedPageBreak/>
              <w:t>Экзамен.</w:t>
            </w:r>
          </w:p>
        </w:tc>
        <w:tc>
          <w:tcPr>
            <w:tcW w:w="2072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 xml:space="preserve">ОК1, ОК2, ОК3, ОК4, ОК5, ОК6, ОК 7, ОК8 , ОК9 У1, У2, У3, У4, </w:t>
            </w:r>
            <w:r w:rsidRPr="00095AA5">
              <w:rPr>
                <w:rFonts w:ascii="Times New Roman" w:hAnsi="Times New Roman"/>
                <w:sz w:val="26"/>
                <w:szCs w:val="26"/>
              </w:rPr>
              <w:lastRenderedPageBreak/>
              <w:t>З1, З2, З3,З4,З5,З6, З7,З8.</w:t>
            </w:r>
          </w:p>
        </w:tc>
      </w:tr>
      <w:tr w:rsidR="00095AA5" w:rsidRPr="00095AA5" w:rsidTr="00CE06A6">
        <w:trPr>
          <w:trHeight w:val="2696"/>
        </w:trPr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095AA5">
              <w:rPr>
                <w:rFonts w:ascii="Times New Roman" w:eastAsia="Calibri" w:hAnsi="Times New Roman"/>
                <w:bCs/>
                <w:sz w:val="26"/>
                <w:szCs w:val="26"/>
              </w:rPr>
              <w:lastRenderedPageBreak/>
              <w:t>Тема 3.2 Правила и порядок проведения сертификации.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095AA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964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Самостоятельная работа №10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Устный опрос.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Тестирование.</w:t>
            </w:r>
          </w:p>
        </w:tc>
        <w:tc>
          <w:tcPr>
            <w:tcW w:w="1843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ОК4,ОК5, ОК6, ОК 7, ОК8 ,ОК9 ,У1, У2, У3,У4, З1,  З2,З3,З4,З5,З6, З7,З8.</w:t>
            </w:r>
          </w:p>
        </w:tc>
        <w:tc>
          <w:tcPr>
            <w:tcW w:w="123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Экзамен.</w:t>
            </w:r>
          </w:p>
        </w:tc>
        <w:tc>
          <w:tcPr>
            <w:tcW w:w="2072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 ОК5, ОК6, ОК 7, ОК8 , ОК9 У1, У2, У3, У4, З1, З2, З3,З4,З5,З6, З7,З8.</w:t>
            </w:r>
          </w:p>
        </w:tc>
      </w:tr>
      <w:tr w:rsidR="00095AA5" w:rsidRPr="00095AA5" w:rsidTr="00CE06A6">
        <w:trPr>
          <w:trHeight w:val="645"/>
        </w:trPr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095AA5">
              <w:rPr>
                <w:rFonts w:ascii="Times New Roman" w:eastAsia="Calibri" w:hAnsi="Times New Roman"/>
                <w:bCs/>
                <w:sz w:val="26"/>
                <w:szCs w:val="26"/>
              </w:rPr>
              <w:t>Тема3.3.</w:t>
            </w:r>
            <w:r w:rsidRPr="00095A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Основные понятия качества продукции</w:t>
            </w:r>
          </w:p>
        </w:tc>
        <w:tc>
          <w:tcPr>
            <w:tcW w:w="2964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Самостоятельная работа №13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Устный опрос.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Тестирование.</w:t>
            </w:r>
          </w:p>
        </w:tc>
        <w:tc>
          <w:tcPr>
            <w:tcW w:w="1843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ОК4,ОК5, ОК6, ОК 7, ОК8 ,ОК9 ,У1, У2, У3,У4, З1,  З2,З3,З4,З5,З6, З7,З8.</w:t>
            </w:r>
          </w:p>
        </w:tc>
        <w:tc>
          <w:tcPr>
            <w:tcW w:w="123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Экзамен.</w:t>
            </w:r>
          </w:p>
        </w:tc>
        <w:tc>
          <w:tcPr>
            <w:tcW w:w="2072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 ОК5, ОК6, ОК 7, ОК8 , ОК9 У1, У2, У3, У4, З1, З2, З3,З4,З5,З6, З7,З8.</w:t>
            </w:r>
          </w:p>
        </w:tc>
      </w:tr>
      <w:tr w:rsidR="00095AA5" w:rsidRPr="00095AA5" w:rsidTr="00CE06A6">
        <w:trPr>
          <w:trHeight w:val="645"/>
        </w:trPr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095AA5">
              <w:rPr>
                <w:rFonts w:ascii="Times New Roman" w:eastAsia="Calibri" w:hAnsi="Times New Roman"/>
                <w:bCs/>
                <w:sz w:val="26"/>
                <w:szCs w:val="26"/>
              </w:rPr>
              <w:t>Тема3.4 Д</w:t>
            </w:r>
            <w:r w:rsidRPr="00095AA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окументация систем качества.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</w:p>
        </w:tc>
        <w:tc>
          <w:tcPr>
            <w:tcW w:w="2964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Устный опрос. Тестирование</w:t>
            </w:r>
          </w:p>
        </w:tc>
        <w:tc>
          <w:tcPr>
            <w:tcW w:w="1843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ОК4,ОК5, ОК6, ОК 7, ОК8 ,ОК9 ,У1, У2, У3,У4, З1,  З2,З3,З4,З5,З6, З7,З8.</w:t>
            </w:r>
          </w:p>
        </w:tc>
        <w:tc>
          <w:tcPr>
            <w:tcW w:w="123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Экзамен.</w:t>
            </w:r>
          </w:p>
        </w:tc>
        <w:tc>
          <w:tcPr>
            <w:tcW w:w="2072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 ОК5, ОК6, ОК 7, ОК8 , ОК9 У1, У2, У3, У4, З1, З2, З3,З4,З5,З6, З7,З8.</w:t>
            </w:r>
          </w:p>
        </w:tc>
      </w:tr>
      <w:tr w:rsidR="00095AA5" w:rsidRPr="00095AA5" w:rsidTr="00CE06A6">
        <w:trPr>
          <w:trHeight w:val="645"/>
        </w:trPr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095AA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Тема3.5 Аккредитация </w:t>
            </w:r>
          </w:p>
        </w:tc>
        <w:tc>
          <w:tcPr>
            <w:tcW w:w="2964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Практическая работа №9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Самостоятельная работа №14</w:t>
            </w:r>
          </w:p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x-none"/>
              </w:rPr>
            </w:pPr>
            <w:r w:rsidRPr="00095AA5">
              <w:rPr>
                <w:rFonts w:ascii="Times New Roman" w:hAnsi="Times New Roman"/>
                <w:sz w:val="26"/>
                <w:szCs w:val="26"/>
                <w:lang w:eastAsia="x-none"/>
              </w:rPr>
              <w:t>Устный опрос. Тестирование</w:t>
            </w:r>
          </w:p>
        </w:tc>
        <w:tc>
          <w:tcPr>
            <w:tcW w:w="1843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ОК4,ОК5, ОК6, ОК 7, ОК8 ,ОК9 ,У1, У2, У3,У4, З1,  З2,З3,З4,З5,З6, З7,З8.</w:t>
            </w:r>
          </w:p>
        </w:tc>
        <w:tc>
          <w:tcPr>
            <w:tcW w:w="1235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Экзамен.</w:t>
            </w:r>
          </w:p>
        </w:tc>
        <w:tc>
          <w:tcPr>
            <w:tcW w:w="2072" w:type="dxa"/>
            <w:shd w:val="clear" w:color="auto" w:fill="auto"/>
          </w:tcPr>
          <w:p w:rsidR="00095AA5" w:rsidRPr="00095AA5" w:rsidRDefault="00095AA5" w:rsidP="00095A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AA5">
              <w:rPr>
                <w:rFonts w:ascii="Times New Roman" w:hAnsi="Times New Roman"/>
                <w:sz w:val="26"/>
                <w:szCs w:val="26"/>
              </w:rPr>
              <w:t>ОК1, ОК2, ОК3, ОК4, ОК5, ОК6, ОК 7, ОК8 , ОК9 У1, У2, У3, У4, З1, З2, З3,З4,З5,З6, З7,З8.</w:t>
            </w:r>
          </w:p>
        </w:tc>
      </w:tr>
    </w:tbl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95AA5" w:rsidRPr="00095AA5" w:rsidRDefault="00095AA5" w:rsidP="00095AA5">
      <w:pPr>
        <w:tabs>
          <w:tab w:val="left" w:pos="226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ab/>
      </w:r>
    </w:p>
    <w:p w:rsidR="00095AA5" w:rsidRPr="00095AA5" w:rsidRDefault="00095AA5" w:rsidP="00095AA5">
      <w:pPr>
        <w:tabs>
          <w:tab w:val="left" w:pos="13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  <w:sectPr w:rsidR="00095AA5" w:rsidRPr="00095AA5" w:rsidSect="007D0D3F">
          <w:footerReference w:type="default" r:id="rId8"/>
          <w:pgSz w:w="11906" w:h="16838"/>
          <w:pgMar w:top="1134" w:right="851" w:bottom="851" w:left="1134" w:header="709" w:footer="709" w:gutter="0"/>
          <w:cols w:space="708"/>
          <w:titlePg/>
          <w:docGrid w:linePitch="360"/>
        </w:sectPr>
      </w:pPr>
    </w:p>
    <w:p w:rsidR="00095AA5" w:rsidRPr="00095AA5" w:rsidRDefault="00095AA5" w:rsidP="00095AA5">
      <w:pPr>
        <w:spacing w:after="0" w:line="240" w:lineRule="auto"/>
        <w:ind w:firstLine="566"/>
        <w:jc w:val="both"/>
        <w:rPr>
          <w:rFonts w:ascii="Times New Roman" w:hAnsi="Times New Roman"/>
          <w:bCs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lastRenderedPageBreak/>
        <w:t>Контрольно-оценочные средства (КОС) предназначены для контроля и оценки образовательных достижений обучающихся, освоивших программу учебной дисциплины</w:t>
      </w:r>
      <w:r w:rsidRPr="00095AA5">
        <w:rPr>
          <w:rFonts w:ascii="Times New Roman" w:hAnsi="Times New Roman"/>
          <w:b/>
          <w:sz w:val="26"/>
          <w:szCs w:val="26"/>
        </w:rPr>
        <w:t xml:space="preserve">  </w:t>
      </w:r>
      <w:r w:rsidRPr="00095AA5">
        <w:rPr>
          <w:rFonts w:ascii="Times New Roman" w:hAnsi="Times New Roman"/>
          <w:sz w:val="26"/>
          <w:szCs w:val="26"/>
        </w:rPr>
        <w:t xml:space="preserve">ОП 10 </w:t>
      </w:r>
      <w:r w:rsidRPr="00095AA5">
        <w:rPr>
          <w:rFonts w:ascii="Times New Roman" w:hAnsi="Times New Roman"/>
          <w:bCs/>
          <w:sz w:val="26"/>
          <w:szCs w:val="26"/>
        </w:rPr>
        <w:t xml:space="preserve">Метрология стандартизация и сертификация. </w:t>
      </w:r>
    </w:p>
    <w:p w:rsidR="00095AA5" w:rsidRPr="00095AA5" w:rsidRDefault="00095AA5" w:rsidP="00095AA5">
      <w:pPr>
        <w:spacing w:after="0" w:line="240" w:lineRule="auto"/>
        <w:ind w:firstLine="566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Формой аттестации по дисциплине является экзамен. Экзамен проводится устно и письменно с использованием экзаменационных материалов в виде набора контрольных заданий, требующих краткого ответа и/или полного решения.</w:t>
      </w:r>
    </w:p>
    <w:p w:rsidR="00095AA5" w:rsidRPr="00095AA5" w:rsidRDefault="00095AA5" w:rsidP="00095AA5">
      <w:pPr>
        <w:spacing w:after="0" w:line="240" w:lineRule="auto"/>
        <w:ind w:firstLine="566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Содержание оценочных материалов отвечает требованиям к уровню подготовки выпускников, предусмотренным стандартом среднего общего образования по дисциплине и зафиксированным в программе. Содержание оценочных материалов и критерии оценки разработаны преподавателем учебной дисциплины, согласованы с предметной цикловой комиссией и утверждены.</w:t>
      </w:r>
    </w:p>
    <w:p w:rsidR="00095AA5" w:rsidRPr="00095AA5" w:rsidRDefault="00095AA5" w:rsidP="00095AA5">
      <w:pPr>
        <w:spacing w:after="0" w:line="240" w:lineRule="auto"/>
        <w:ind w:firstLine="566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Контрольные материалы для проведения экзамена с  использованием набора контрольных заданий формируются из двух частей: обязательной, включающей задания минимально обязательного уровня, правильное выполнение которых достаточно для получения удовлетворительной оценки (3), и дополнительной части с более сложными заданиями, выполнение которых позволяет повысить удовлетворительную оценку до 4 или 5. Оценка результатов выполнения  работы осуществляется согласно утвержденным критериям оценки, которые открыты для обучающихся .</w:t>
      </w:r>
    </w:p>
    <w:p w:rsidR="00095AA5" w:rsidRPr="00095AA5" w:rsidRDefault="00095AA5" w:rsidP="00095AA5">
      <w:pPr>
        <w:spacing w:after="0" w:line="240" w:lineRule="auto"/>
        <w:ind w:firstLine="566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Оценочные материалы для проведения аттестации состоят из двадцати семи билетов.</w:t>
      </w:r>
    </w:p>
    <w:p w:rsidR="00095AA5" w:rsidRPr="00095AA5" w:rsidRDefault="00095AA5" w:rsidP="00095AA5">
      <w:pPr>
        <w:spacing w:after="0" w:line="240" w:lineRule="auto"/>
        <w:ind w:firstLine="566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Задания предусматривают одновременную проверку усвоенных знаний и освоенных умений по всем темам программы. Ответы предоставляются письменно.</w:t>
      </w:r>
    </w:p>
    <w:p w:rsidR="00095AA5" w:rsidRPr="00095AA5" w:rsidRDefault="00095AA5" w:rsidP="00095AA5">
      <w:pPr>
        <w:spacing w:after="0" w:line="240" w:lineRule="auto"/>
        <w:ind w:firstLine="566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i/>
          <w:iCs/>
          <w:sz w:val="26"/>
          <w:szCs w:val="26"/>
        </w:rPr>
        <w:t>Время выполнения задания</w:t>
      </w:r>
      <w:r w:rsidRPr="00095AA5">
        <w:rPr>
          <w:rFonts w:ascii="Times New Roman" w:hAnsi="Times New Roman"/>
          <w:sz w:val="26"/>
          <w:szCs w:val="26"/>
        </w:rPr>
        <w:t xml:space="preserve"> - </w:t>
      </w:r>
      <w:r w:rsidRPr="00095AA5">
        <w:rPr>
          <w:rFonts w:ascii="Times New Roman" w:hAnsi="Times New Roman"/>
          <w:sz w:val="26"/>
          <w:szCs w:val="26"/>
          <w:u w:val="single"/>
        </w:rPr>
        <w:t>15минут</w:t>
      </w:r>
      <w:r w:rsidRPr="00095AA5">
        <w:rPr>
          <w:rFonts w:ascii="Times New Roman" w:hAnsi="Times New Roman"/>
          <w:sz w:val="26"/>
          <w:szCs w:val="26"/>
        </w:rPr>
        <w:t>.</w:t>
      </w:r>
    </w:p>
    <w:p w:rsidR="00095AA5" w:rsidRPr="00095AA5" w:rsidRDefault="00095AA5" w:rsidP="00095AA5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b/>
          <w:sz w:val="26"/>
          <w:szCs w:val="26"/>
        </w:rPr>
        <w:t>Перечень вопросов для проведения промежуточной аттестации (экзамен)</w:t>
      </w:r>
      <w:r w:rsidRPr="00095AA5">
        <w:rPr>
          <w:rFonts w:ascii="Times New Roman" w:hAnsi="Times New Roman"/>
          <w:sz w:val="26"/>
          <w:szCs w:val="26"/>
        </w:rPr>
        <w:t xml:space="preserve">   по дисциплине  ОП.10 Метрология, стандартизация и подтверждение сертификации.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1. Измерения. Виды измерений.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2.</w:t>
      </w:r>
      <w:r w:rsidRPr="00095AA5">
        <w:rPr>
          <w:rFonts w:ascii="Times New Roman" w:hAnsi="Times New Roman"/>
          <w:bCs/>
          <w:sz w:val="26"/>
          <w:szCs w:val="26"/>
        </w:rPr>
        <w:t xml:space="preserve"> Нормативные документы по стандартизации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95AA5">
        <w:rPr>
          <w:rFonts w:ascii="Times New Roman" w:hAnsi="Times New Roman"/>
          <w:bCs/>
          <w:sz w:val="26"/>
          <w:szCs w:val="26"/>
        </w:rPr>
        <w:t>3.</w:t>
      </w:r>
      <w:r w:rsidRPr="00095AA5">
        <w:rPr>
          <w:rFonts w:ascii="Times New Roman" w:hAnsi="Times New Roman"/>
          <w:sz w:val="26"/>
          <w:szCs w:val="26"/>
        </w:rPr>
        <w:t xml:space="preserve"> </w:t>
      </w:r>
      <w:r w:rsidRPr="00095AA5">
        <w:rPr>
          <w:rFonts w:ascii="Times New Roman" w:hAnsi="Times New Roman"/>
          <w:bCs/>
          <w:sz w:val="26"/>
          <w:szCs w:val="26"/>
        </w:rPr>
        <w:t>Физические величины и их классификация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4.</w:t>
      </w:r>
      <w:r w:rsidRPr="00095AA5">
        <w:rPr>
          <w:rFonts w:ascii="Times New Roman" w:hAnsi="Times New Roman"/>
          <w:bCs/>
          <w:sz w:val="26"/>
          <w:szCs w:val="26"/>
        </w:rPr>
        <w:t xml:space="preserve"> Органы и службы по стандартизации.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5.</w:t>
      </w:r>
      <w:r w:rsidRPr="00095AA5">
        <w:rPr>
          <w:rFonts w:ascii="Times New Roman" w:hAnsi="Times New Roman"/>
          <w:bCs/>
          <w:sz w:val="26"/>
          <w:szCs w:val="26"/>
        </w:rPr>
        <w:t>Системы конструкторской и технологической документации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6.</w:t>
      </w:r>
      <w:r w:rsidRPr="00095AA5">
        <w:rPr>
          <w:rFonts w:ascii="Times New Roman" w:hAnsi="Times New Roman"/>
          <w:bCs/>
          <w:sz w:val="26"/>
          <w:szCs w:val="26"/>
        </w:rPr>
        <w:t xml:space="preserve"> Основные сведения о взаимозаменяемости и ее видах.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7.</w:t>
      </w:r>
      <w:r w:rsidRPr="00095AA5">
        <w:rPr>
          <w:rFonts w:ascii="Times New Roman" w:hAnsi="Times New Roman"/>
          <w:bCs/>
          <w:i/>
          <w:sz w:val="26"/>
          <w:szCs w:val="26"/>
        </w:rPr>
        <w:t xml:space="preserve"> </w:t>
      </w:r>
      <w:r w:rsidRPr="00095AA5">
        <w:rPr>
          <w:rFonts w:ascii="Times New Roman" w:hAnsi="Times New Roman"/>
          <w:bCs/>
          <w:sz w:val="26"/>
          <w:szCs w:val="26"/>
        </w:rPr>
        <w:t>Сертификат соответствия.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8.</w:t>
      </w:r>
      <w:r w:rsidRPr="00095AA5">
        <w:rPr>
          <w:rFonts w:ascii="Times New Roman" w:hAnsi="Times New Roman"/>
          <w:bCs/>
          <w:sz w:val="26"/>
          <w:szCs w:val="26"/>
        </w:rPr>
        <w:t xml:space="preserve"> Номинальный размер. Погрешности размера. Действительный размер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9.</w:t>
      </w:r>
      <w:r w:rsidRPr="00095AA5">
        <w:rPr>
          <w:rFonts w:ascii="Times New Roman" w:hAnsi="Times New Roman"/>
          <w:bCs/>
          <w:sz w:val="26"/>
          <w:szCs w:val="26"/>
        </w:rPr>
        <w:t xml:space="preserve">  Категории стандартов.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10.</w:t>
      </w:r>
      <w:r w:rsidRPr="00095AA5">
        <w:rPr>
          <w:rFonts w:ascii="Times New Roman" w:hAnsi="Times New Roman"/>
          <w:bCs/>
          <w:sz w:val="26"/>
          <w:szCs w:val="26"/>
        </w:rPr>
        <w:t xml:space="preserve"> Предельные размеры и предельные отклонения.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bCs/>
          <w:sz w:val="26"/>
          <w:szCs w:val="26"/>
        </w:rPr>
        <w:t xml:space="preserve"> </w:t>
      </w:r>
      <w:r w:rsidRPr="00095AA5">
        <w:rPr>
          <w:rFonts w:ascii="Times New Roman" w:hAnsi="Times New Roman"/>
          <w:sz w:val="26"/>
          <w:szCs w:val="26"/>
        </w:rPr>
        <w:t>11. Стандартизация. Цели  и задачи стандартизации.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12.</w:t>
      </w:r>
      <w:r w:rsidRPr="00095AA5">
        <w:rPr>
          <w:rFonts w:ascii="Times New Roman" w:hAnsi="Times New Roman"/>
          <w:bCs/>
          <w:sz w:val="26"/>
          <w:szCs w:val="26"/>
        </w:rPr>
        <w:t>Условия годности размера детали.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13.</w:t>
      </w:r>
      <w:r w:rsidRPr="00095AA5">
        <w:rPr>
          <w:rFonts w:ascii="Times New Roman" w:hAnsi="Times New Roman"/>
          <w:bCs/>
          <w:sz w:val="26"/>
          <w:szCs w:val="26"/>
        </w:rPr>
        <w:t xml:space="preserve"> Основные методы стандартизации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14.</w:t>
      </w:r>
      <w:r w:rsidRPr="00095AA5">
        <w:rPr>
          <w:rFonts w:ascii="Times New Roman" w:hAnsi="Times New Roman"/>
          <w:bCs/>
          <w:sz w:val="26"/>
          <w:szCs w:val="26"/>
        </w:rPr>
        <w:t xml:space="preserve"> Обобщенные понятия: «вал» - для наружных поверхностей, и «отверстие» - для внутренних поверхностей.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15.</w:t>
      </w:r>
      <w:r w:rsidRPr="00095AA5">
        <w:rPr>
          <w:rFonts w:ascii="Times New Roman" w:hAnsi="Times New Roman"/>
          <w:bCs/>
          <w:sz w:val="26"/>
          <w:szCs w:val="26"/>
        </w:rPr>
        <w:t xml:space="preserve"> </w:t>
      </w:r>
      <w:r w:rsidRPr="00095AA5">
        <w:rPr>
          <w:rFonts w:ascii="Times New Roman" w:hAnsi="Times New Roman"/>
          <w:sz w:val="26"/>
          <w:szCs w:val="26"/>
        </w:rPr>
        <w:t xml:space="preserve">Метрологические </w:t>
      </w:r>
      <w:r w:rsidRPr="00095AA5">
        <w:rPr>
          <w:rFonts w:ascii="Times New Roman" w:hAnsi="Times New Roman"/>
          <w:sz w:val="26"/>
          <w:szCs w:val="26"/>
        </w:rPr>
        <w:tab/>
        <w:t>характеристики</w:t>
      </w:r>
      <w:r w:rsidRPr="00095AA5">
        <w:rPr>
          <w:rFonts w:ascii="Times New Roman" w:hAnsi="Times New Roman"/>
          <w:sz w:val="26"/>
          <w:szCs w:val="26"/>
        </w:rPr>
        <w:tab/>
        <w:t>измерительных приборов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 xml:space="preserve">16. Отклонение размера. Обозначение  на чертежах.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17. Сертификация.  Цели.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095AA5">
        <w:rPr>
          <w:rFonts w:ascii="Times New Roman" w:hAnsi="Times New Roman"/>
          <w:sz w:val="26"/>
          <w:szCs w:val="26"/>
        </w:rPr>
        <w:t>18. Объект и область  стандартизации.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19.</w:t>
      </w:r>
      <w:r w:rsidRPr="00095AA5">
        <w:rPr>
          <w:rFonts w:ascii="Times New Roman" w:hAnsi="Times New Roman"/>
          <w:bCs/>
          <w:sz w:val="26"/>
          <w:szCs w:val="26"/>
        </w:rPr>
        <w:t xml:space="preserve"> Сопряжение (соединение) двух деталей с зазором или натягом.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20. Предпочтительные числа и ряды предпочтительных чисел.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lastRenderedPageBreak/>
        <w:t>21.</w:t>
      </w:r>
      <w:r w:rsidRPr="00095AA5">
        <w:rPr>
          <w:rFonts w:ascii="Times New Roman" w:hAnsi="Times New Roman"/>
          <w:bCs/>
          <w:sz w:val="26"/>
          <w:szCs w:val="26"/>
        </w:rPr>
        <w:t xml:space="preserve"> Посадка. Наибольший и наименьший зазор и натяг. Допуск посадки.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22.</w:t>
      </w:r>
      <w:r w:rsidRPr="00095AA5">
        <w:rPr>
          <w:rFonts w:ascii="Times New Roman" w:hAnsi="Times New Roman"/>
          <w:bCs/>
          <w:sz w:val="26"/>
          <w:szCs w:val="26"/>
        </w:rPr>
        <w:t xml:space="preserve"> Виды и категории стандартов.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 xml:space="preserve"> 23.</w:t>
      </w:r>
      <w:r w:rsidRPr="00095AA5">
        <w:rPr>
          <w:rFonts w:ascii="Times New Roman" w:hAnsi="Times New Roman"/>
          <w:bCs/>
          <w:sz w:val="26"/>
          <w:szCs w:val="26"/>
        </w:rPr>
        <w:t xml:space="preserve"> Типы посадок: посадки с зазором, посадки с натягом, переходные посадки.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24.</w:t>
      </w:r>
      <w:r w:rsidRPr="00095AA5">
        <w:rPr>
          <w:rFonts w:ascii="Times New Roman" w:hAnsi="Times New Roman"/>
          <w:bCs/>
          <w:sz w:val="26"/>
          <w:szCs w:val="26"/>
        </w:rPr>
        <w:t xml:space="preserve"> </w:t>
      </w:r>
      <w:r w:rsidRPr="00095AA5">
        <w:rPr>
          <w:rFonts w:ascii="Times New Roman" w:hAnsi="Times New Roman"/>
          <w:sz w:val="26"/>
          <w:szCs w:val="26"/>
        </w:rPr>
        <w:t>Формы подтверждения соответствия.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25.</w:t>
      </w:r>
      <w:r w:rsidRPr="00095AA5">
        <w:rPr>
          <w:rFonts w:ascii="Times New Roman" w:hAnsi="Times New Roman"/>
          <w:bCs/>
          <w:sz w:val="26"/>
          <w:szCs w:val="26"/>
        </w:rPr>
        <w:t xml:space="preserve"> Точность обработки. Единица допуска и величина допуска. Квалитеты.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26.</w:t>
      </w:r>
      <w:r w:rsidRPr="00095AA5">
        <w:rPr>
          <w:rFonts w:ascii="Times New Roman" w:hAnsi="Times New Roman"/>
          <w:bCs/>
          <w:sz w:val="26"/>
          <w:szCs w:val="26"/>
        </w:rPr>
        <w:t xml:space="preserve"> </w:t>
      </w:r>
      <w:r w:rsidRPr="00095AA5">
        <w:rPr>
          <w:rFonts w:ascii="Times New Roman" w:hAnsi="Times New Roman"/>
          <w:sz w:val="26"/>
          <w:szCs w:val="26"/>
        </w:rPr>
        <w:t>Основы повышения качества продукции.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27.</w:t>
      </w:r>
      <w:r w:rsidRPr="00095AA5">
        <w:rPr>
          <w:rFonts w:ascii="Times New Roman" w:hAnsi="Times New Roman"/>
          <w:bCs/>
          <w:sz w:val="26"/>
          <w:szCs w:val="26"/>
        </w:rPr>
        <w:t xml:space="preserve"> Система отверстия и вала.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 xml:space="preserve">28. </w:t>
      </w:r>
      <w:r w:rsidRPr="00095AA5">
        <w:rPr>
          <w:rFonts w:ascii="Times New Roman" w:hAnsi="Times New Roman"/>
          <w:bCs/>
          <w:sz w:val="26"/>
          <w:szCs w:val="26"/>
        </w:rPr>
        <w:t xml:space="preserve"> Квалиметрическая оценка качества продукции.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29.</w:t>
      </w:r>
      <w:r w:rsidRPr="00095AA5">
        <w:rPr>
          <w:rFonts w:ascii="Times New Roman" w:hAnsi="Times New Roman"/>
          <w:bCs/>
          <w:sz w:val="26"/>
          <w:szCs w:val="26"/>
        </w:rPr>
        <w:t>Посадка. Наибольший и наименьший зазор и натяг.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30.</w:t>
      </w:r>
      <w:r w:rsidRPr="00095AA5">
        <w:rPr>
          <w:rFonts w:ascii="Times New Roman" w:hAnsi="Times New Roman"/>
          <w:bCs/>
          <w:sz w:val="26"/>
          <w:szCs w:val="26"/>
        </w:rPr>
        <w:t xml:space="preserve"> Общие принципы определения экономической эффективности стандартизации.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 xml:space="preserve">31. </w:t>
      </w:r>
      <w:r w:rsidRPr="00095AA5">
        <w:rPr>
          <w:rFonts w:ascii="Times New Roman" w:hAnsi="Times New Roman"/>
          <w:bCs/>
          <w:sz w:val="26"/>
          <w:szCs w:val="26"/>
        </w:rPr>
        <w:t xml:space="preserve">Поверка, виды поверок. Калибровка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095AA5">
        <w:rPr>
          <w:rFonts w:ascii="Times New Roman" w:hAnsi="Times New Roman"/>
          <w:sz w:val="26"/>
          <w:szCs w:val="26"/>
        </w:rPr>
        <w:t>32.</w:t>
      </w:r>
      <w:r w:rsidRPr="00095AA5">
        <w:rPr>
          <w:rFonts w:ascii="Times New Roman" w:hAnsi="Times New Roman"/>
          <w:bCs/>
          <w:sz w:val="26"/>
          <w:szCs w:val="26"/>
        </w:rPr>
        <w:t xml:space="preserve"> Организация разработки стандарта.  Принятие проекта и государственная регистрация стандарта.</w:t>
      </w:r>
      <w:r w:rsidRPr="00095AA5">
        <w:rPr>
          <w:rFonts w:ascii="Times New Roman" w:hAnsi="Times New Roman"/>
          <w:sz w:val="26"/>
          <w:szCs w:val="26"/>
        </w:rPr>
        <w:t xml:space="preserve">                  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95AA5">
        <w:rPr>
          <w:rFonts w:ascii="Times New Roman" w:hAnsi="Times New Roman"/>
          <w:bCs/>
          <w:sz w:val="26"/>
          <w:szCs w:val="26"/>
        </w:rPr>
        <w:t>33. Основные этапы и правила проведения сертификации.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095AA5">
        <w:rPr>
          <w:rFonts w:ascii="Times New Roman" w:hAnsi="Times New Roman"/>
          <w:sz w:val="26"/>
          <w:szCs w:val="26"/>
        </w:rPr>
        <w:t>34.</w:t>
      </w:r>
      <w:r w:rsidRPr="00095AA5">
        <w:rPr>
          <w:rFonts w:ascii="Times New Roman" w:hAnsi="Times New Roman"/>
          <w:bCs/>
          <w:sz w:val="26"/>
          <w:szCs w:val="26"/>
        </w:rPr>
        <w:t xml:space="preserve"> Типы посадок. Обозначение посадок на чертежах.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 xml:space="preserve">35. </w:t>
      </w:r>
      <w:r w:rsidRPr="00095AA5">
        <w:rPr>
          <w:rFonts w:ascii="Times New Roman" w:hAnsi="Times New Roman"/>
          <w:bCs/>
          <w:sz w:val="26"/>
          <w:szCs w:val="26"/>
        </w:rPr>
        <w:t xml:space="preserve">Допуск размера. Поле допуска.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36.</w:t>
      </w:r>
      <w:r w:rsidRPr="00095AA5">
        <w:rPr>
          <w:rFonts w:ascii="Times New Roman" w:hAnsi="Times New Roman"/>
          <w:bCs/>
          <w:sz w:val="26"/>
          <w:szCs w:val="26"/>
        </w:rPr>
        <w:t xml:space="preserve"> Допуск размера. Поле допуска.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95AA5">
        <w:rPr>
          <w:rFonts w:ascii="Times New Roman" w:hAnsi="Times New Roman"/>
          <w:bCs/>
          <w:sz w:val="26"/>
          <w:szCs w:val="26"/>
        </w:rPr>
        <w:t xml:space="preserve">37.Правила построения системы сертификации.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38.</w:t>
      </w:r>
      <w:r w:rsidRPr="00095AA5">
        <w:rPr>
          <w:rFonts w:ascii="Times New Roman" w:hAnsi="Times New Roman"/>
          <w:bCs/>
          <w:sz w:val="26"/>
          <w:szCs w:val="26"/>
        </w:rPr>
        <w:t xml:space="preserve"> Международная система единиц. Основные физические величины.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39. Виды измерительных приборов.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40.</w:t>
      </w:r>
      <w:r w:rsidRPr="00095AA5">
        <w:rPr>
          <w:rFonts w:ascii="Times New Roman" w:hAnsi="Times New Roman"/>
          <w:bCs/>
          <w:sz w:val="26"/>
          <w:szCs w:val="26"/>
        </w:rPr>
        <w:t xml:space="preserve"> </w:t>
      </w:r>
      <w:r w:rsidRPr="00095AA5">
        <w:rPr>
          <w:rFonts w:ascii="Times New Roman" w:hAnsi="Times New Roman"/>
          <w:sz w:val="26"/>
          <w:szCs w:val="26"/>
        </w:rPr>
        <w:t>Погрешности результатов измерений . Виды погрешностей.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 xml:space="preserve">41. Уровни стандартизации. 42. Шероховатость поверхности. Обозначение шероховатости на чертежах. 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43.</w:t>
      </w:r>
      <w:r w:rsidRPr="00095AA5">
        <w:rPr>
          <w:rFonts w:ascii="Times New Roman" w:hAnsi="Times New Roman"/>
          <w:bCs/>
          <w:sz w:val="26"/>
          <w:szCs w:val="26"/>
        </w:rPr>
        <w:t xml:space="preserve"> Цели и задачи аккредитации испытательных лабораторий и органов по сертификации.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44.</w:t>
      </w:r>
      <w:r w:rsidRPr="00095AA5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 w:rsidRPr="00095AA5">
        <w:rPr>
          <w:rFonts w:ascii="Times New Roman" w:hAnsi="Times New Roman"/>
          <w:sz w:val="26"/>
          <w:szCs w:val="26"/>
        </w:rPr>
        <w:t>Международная организация по стандартизации.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45.</w:t>
      </w:r>
      <w:r w:rsidRPr="00095AA5">
        <w:rPr>
          <w:rFonts w:ascii="Times New Roman" w:hAnsi="Times New Roman"/>
          <w:bCs/>
          <w:sz w:val="26"/>
          <w:szCs w:val="26"/>
        </w:rPr>
        <w:t xml:space="preserve"> Предельные размеры и предельные отклонения. Допуск размера. Поле допуска.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095AA5">
        <w:rPr>
          <w:rFonts w:ascii="Times New Roman" w:hAnsi="Times New Roman"/>
          <w:bCs/>
          <w:sz w:val="26"/>
          <w:szCs w:val="26"/>
        </w:rPr>
        <w:t>47.</w:t>
      </w:r>
      <w:r w:rsidRPr="00095AA5">
        <w:rPr>
          <w:rFonts w:ascii="Times New Roman" w:hAnsi="Times New Roman"/>
          <w:sz w:val="26"/>
          <w:szCs w:val="26"/>
        </w:rPr>
        <w:t xml:space="preserve"> Системы конструкторской и технологической документации.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95AA5">
        <w:rPr>
          <w:rFonts w:ascii="Times New Roman" w:hAnsi="Times New Roman"/>
          <w:bCs/>
          <w:sz w:val="26"/>
          <w:szCs w:val="26"/>
        </w:rPr>
        <w:t>48</w:t>
      </w:r>
      <w:r w:rsidRPr="00095AA5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Pr="00095AA5">
        <w:rPr>
          <w:rFonts w:ascii="Times New Roman" w:hAnsi="Times New Roman"/>
          <w:bCs/>
          <w:sz w:val="26"/>
          <w:szCs w:val="26"/>
        </w:rPr>
        <w:t>Осуществление государственного контроля и надзора за соблюдением обязательных требований стандартов.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bCs/>
          <w:sz w:val="26"/>
          <w:szCs w:val="26"/>
        </w:rPr>
        <w:t>49.</w:t>
      </w:r>
      <w:r w:rsidRPr="00095AA5">
        <w:rPr>
          <w:rFonts w:ascii="Times New Roman" w:hAnsi="Times New Roman"/>
          <w:sz w:val="26"/>
          <w:szCs w:val="26"/>
        </w:rPr>
        <w:t xml:space="preserve"> Размер. Характеристика размеров.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50. Документация систем качества.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51.  Понятие о метрологии.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sz w:val="26"/>
          <w:szCs w:val="26"/>
        </w:rPr>
        <w:t>52. Влияние шероховатости на эксплуатационные свойства деталей.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95AA5">
        <w:rPr>
          <w:rFonts w:ascii="Times New Roman" w:hAnsi="Times New Roman"/>
          <w:bCs/>
          <w:sz w:val="26"/>
          <w:szCs w:val="26"/>
        </w:rPr>
        <w:t>53. Обозначение посадок на чертежах.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  <w:vertAlign w:val="superscript"/>
        </w:rPr>
      </w:pPr>
      <w:r w:rsidRPr="00095AA5">
        <w:rPr>
          <w:rFonts w:ascii="Times New Roman" w:hAnsi="Times New Roman"/>
          <w:bCs/>
          <w:sz w:val="26"/>
          <w:szCs w:val="26"/>
        </w:rPr>
        <w:t>54 .</w:t>
      </w:r>
      <w:r w:rsidRPr="00095AA5">
        <w:rPr>
          <w:rFonts w:ascii="Times New Roman" w:hAnsi="Times New Roman"/>
          <w:sz w:val="26"/>
          <w:szCs w:val="26"/>
        </w:rPr>
        <w:t xml:space="preserve"> Критерии качества продукции.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</w:p>
    <w:p w:rsidR="00095AA5" w:rsidRPr="00095AA5" w:rsidRDefault="00095AA5" w:rsidP="00095A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color w:val="000000"/>
          <w:sz w:val="26"/>
          <w:szCs w:val="26"/>
        </w:rPr>
        <w:t>Критерии оценивания</w:t>
      </w:r>
    </w:p>
    <w:p w:rsidR="00095AA5" w:rsidRPr="00095AA5" w:rsidRDefault="00095AA5" w:rsidP="00095A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pacing w:val="-12"/>
          <w:sz w:val="26"/>
          <w:szCs w:val="26"/>
          <w:lang w:eastAsia="en-US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:rsidR="00095AA5" w:rsidRPr="00095AA5" w:rsidRDefault="00095AA5" w:rsidP="00095AA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b/>
          <w:color w:val="000000"/>
          <w:sz w:val="26"/>
          <w:szCs w:val="26"/>
          <w:lang w:eastAsia="en-US"/>
        </w:rPr>
        <w:t>«5»</w:t>
      </w:r>
      <w:r w:rsidRPr="00095AA5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 -  </w:t>
      </w:r>
      <w:r w:rsidRPr="00095AA5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полностью усвоил учебный материал; 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  </w:t>
      </w:r>
      <w:r w:rsidRPr="00095AA5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умеет изложить его своими </w:t>
      </w:r>
      <w:r w:rsidRPr="00095AA5">
        <w:rPr>
          <w:rFonts w:ascii="Times New Roman" w:eastAsia="Calibri" w:hAnsi="Times New Roman"/>
          <w:spacing w:val="-9"/>
          <w:sz w:val="26"/>
          <w:szCs w:val="26"/>
          <w:lang w:eastAsia="en-US"/>
        </w:rPr>
        <w:lastRenderedPageBreak/>
        <w:t xml:space="preserve">словами; </w:t>
      </w:r>
      <w:r w:rsidRPr="00095AA5">
        <w:rPr>
          <w:rFonts w:ascii="Times New Roman" w:eastAsia="Calibri" w:hAnsi="Times New Roman"/>
          <w:sz w:val="26"/>
          <w:szCs w:val="26"/>
          <w:lang w:eastAsia="en-US"/>
        </w:rPr>
        <w:t xml:space="preserve">  </w:t>
      </w:r>
      <w:r w:rsidRPr="00095AA5">
        <w:rPr>
          <w:rFonts w:ascii="Times New Roman" w:eastAsia="Calibri" w:hAnsi="Times New Roman"/>
          <w:spacing w:val="-9"/>
          <w:sz w:val="26"/>
          <w:szCs w:val="26"/>
          <w:lang w:eastAsia="en-US"/>
        </w:rPr>
        <w:t xml:space="preserve">самостоятельно подтверждает ответ конкретными примерами; </w:t>
      </w:r>
      <w:r w:rsidRPr="00095AA5">
        <w:rPr>
          <w:rFonts w:ascii="Times New Roman" w:eastAsia="Calibri" w:hAnsi="Times New Roman"/>
          <w:spacing w:val="-10"/>
          <w:sz w:val="26"/>
          <w:szCs w:val="26"/>
          <w:lang w:eastAsia="en-US"/>
        </w:rPr>
        <w:t>правильно и обстоятельно отвечает на дополнительные вопросы преподавателя.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95AA5">
        <w:rPr>
          <w:rFonts w:ascii="Times New Roman" w:hAnsi="Times New Roman"/>
          <w:b/>
          <w:color w:val="000000"/>
          <w:sz w:val="26"/>
          <w:szCs w:val="26"/>
        </w:rPr>
        <w:t>«4»</w:t>
      </w:r>
      <w:r w:rsidRPr="00095AA5">
        <w:rPr>
          <w:rFonts w:ascii="Times New Roman" w:hAnsi="Times New Roman"/>
          <w:color w:val="000000"/>
          <w:sz w:val="26"/>
          <w:szCs w:val="26"/>
        </w:rPr>
        <w:t xml:space="preserve">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 Д</w:t>
      </w:r>
      <w:r w:rsidRPr="00095AA5">
        <w:rPr>
          <w:rFonts w:ascii="Times New Roman" w:hAnsi="Times New Roman"/>
          <w:spacing w:val="-9"/>
          <w:sz w:val="26"/>
          <w:szCs w:val="26"/>
        </w:rPr>
        <w:t>опускает незначительные ошибки при  изложении  материала своими словами.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095AA5">
        <w:rPr>
          <w:rFonts w:ascii="Times New Roman" w:hAnsi="Times New Roman"/>
          <w:b/>
          <w:color w:val="000000"/>
          <w:sz w:val="26"/>
          <w:szCs w:val="26"/>
        </w:rPr>
        <w:t>«3»</w:t>
      </w:r>
      <w:r w:rsidRPr="00095AA5">
        <w:rPr>
          <w:rFonts w:ascii="Times New Roman" w:hAnsi="Times New Roman"/>
          <w:color w:val="000000"/>
          <w:sz w:val="26"/>
          <w:szCs w:val="26"/>
        </w:rPr>
        <w:t xml:space="preserve">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95AA5">
        <w:rPr>
          <w:rFonts w:ascii="Times New Roman" w:hAnsi="Times New Roman"/>
          <w:b/>
          <w:color w:val="000000"/>
          <w:sz w:val="26"/>
          <w:szCs w:val="26"/>
        </w:rPr>
        <w:t>«2»</w:t>
      </w:r>
      <w:r w:rsidRPr="00095AA5">
        <w:rPr>
          <w:rFonts w:ascii="Times New Roman" w:hAnsi="Times New Roman"/>
          <w:color w:val="000000"/>
          <w:sz w:val="26"/>
          <w:szCs w:val="26"/>
        </w:rPr>
        <w:t xml:space="preserve">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:rsidR="00095AA5" w:rsidRPr="00095AA5" w:rsidRDefault="00095AA5" w:rsidP="00095AA5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95AA5">
        <w:rPr>
          <w:rFonts w:ascii="Times New Roman" w:eastAsia="Calibri" w:hAnsi="Times New Roman"/>
          <w:sz w:val="26"/>
          <w:szCs w:val="26"/>
          <w:lang w:eastAsia="en-US"/>
        </w:rPr>
        <w:t>Оценки выставляются в ведомость.</w:t>
      </w:r>
    </w:p>
    <w:p w:rsidR="00095AA5" w:rsidRPr="00095AA5" w:rsidRDefault="00095AA5" w:rsidP="00095AA5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7607D1" w:rsidRPr="00095AA5" w:rsidRDefault="007607D1" w:rsidP="00095AA5">
      <w:pPr>
        <w:spacing w:line="240" w:lineRule="auto"/>
        <w:rPr>
          <w:rFonts w:ascii="Times New Roman" w:hAnsi="Times New Roman"/>
          <w:sz w:val="26"/>
          <w:szCs w:val="26"/>
        </w:rPr>
      </w:pPr>
    </w:p>
    <w:sectPr w:rsidR="007607D1" w:rsidRPr="00095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64DD9">
      <w:pPr>
        <w:spacing w:after="0" w:line="240" w:lineRule="auto"/>
      </w:pPr>
      <w:r>
        <w:separator/>
      </w:r>
    </w:p>
  </w:endnote>
  <w:endnote w:type="continuationSeparator" w:id="0">
    <w:p w:rsidR="00000000" w:rsidRDefault="00664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58C" w:rsidRPr="00853153" w:rsidRDefault="00095AA5" w:rsidP="00853153">
    <w:pPr>
      <w:pStyle w:val="ae"/>
      <w:jc w:val="center"/>
      <w:rPr>
        <w:rFonts w:ascii="Times New Roman" w:hAnsi="Times New Roman"/>
        <w:sz w:val="24"/>
        <w:szCs w:val="24"/>
      </w:rPr>
    </w:pPr>
    <w:r w:rsidRPr="00853153">
      <w:rPr>
        <w:rFonts w:ascii="Times New Roman" w:hAnsi="Times New Roman"/>
        <w:sz w:val="24"/>
        <w:szCs w:val="24"/>
      </w:rPr>
      <w:fldChar w:fldCharType="begin"/>
    </w:r>
    <w:r w:rsidRPr="00853153">
      <w:rPr>
        <w:rFonts w:ascii="Times New Roman" w:hAnsi="Times New Roman"/>
        <w:sz w:val="24"/>
        <w:szCs w:val="24"/>
      </w:rPr>
      <w:instrText xml:space="preserve"> PAGE   \* MERGEFORMAT </w:instrText>
    </w:r>
    <w:r w:rsidRPr="00853153">
      <w:rPr>
        <w:rFonts w:ascii="Times New Roman" w:hAnsi="Times New Roman"/>
        <w:sz w:val="24"/>
        <w:szCs w:val="24"/>
      </w:rPr>
      <w:fldChar w:fldCharType="separate"/>
    </w:r>
    <w:r w:rsidR="00664DD9">
      <w:rPr>
        <w:rFonts w:ascii="Times New Roman" w:hAnsi="Times New Roman"/>
        <w:noProof/>
        <w:sz w:val="24"/>
        <w:szCs w:val="24"/>
      </w:rPr>
      <w:t>3</w:t>
    </w:r>
    <w:r w:rsidRPr="00853153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64DD9">
      <w:pPr>
        <w:spacing w:after="0" w:line="240" w:lineRule="auto"/>
      </w:pPr>
      <w:r>
        <w:separator/>
      </w:r>
    </w:p>
  </w:footnote>
  <w:footnote w:type="continuationSeparator" w:id="0">
    <w:p w:rsidR="00000000" w:rsidRDefault="00664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>
    <w:nsid w:val="01BB7EFF"/>
    <w:multiLevelType w:val="multilevel"/>
    <w:tmpl w:val="9CDE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F748DA"/>
    <w:multiLevelType w:val="multilevel"/>
    <w:tmpl w:val="114CE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006AC3"/>
    <w:multiLevelType w:val="multilevel"/>
    <w:tmpl w:val="1864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AE4B8F"/>
    <w:multiLevelType w:val="multilevel"/>
    <w:tmpl w:val="C7661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6D7A98"/>
    <w:multiLevelType w:val="hybridMultilevel"/>
    <w:tmpl w:val="EED28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63A76"/>
    <w:multiLevelType w:val="multilevel"/>
    <w:tmpl w:val="EC0C2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ED6E88"/>
    <w:multiLevelType w:val="hybridMultilevel"/>
    <w:tmpl w:val="76088A00"/>
    <w:lvl w:ilvl="0" w:tplc="6870EE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19084E"/>
    <w:multiLevelType w:val="multilevel"/>
    <w:tmpl w:val="8436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F6667C"/>
    <w:multiLevelType w:val="hybridMultilevel"/>
    <w:tmpl w:val="D5C0E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3F3495"/>
    <w:multiLevelType w:val="hybridMultilevel"/>
    <w:tmpl w:val="2F540840"/>
    <w:lvl w:ilvl="0" w:tplc="BC2C5AB4">
      <w:start w:val="8"/>
      <w:numFmt w:val="decimal"/>
      <w:lvlText w:val="%1."/>
      <w:lvlJc w:val="left"/>
      <w:pPr>
        <w:ind w:left="1714" w:hanging="100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D5519A8"/>
    <w:multiLevelType w:val="multilevel"/>
    <w:tmpl w:val="09BCD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>
    <w:nsid w:val="54712F47"/>
    <w:multiLevelType w:val="hybridMultilevel"/>
    <w:tmpl w:val="3D847098"/>
    <w:lvl w:ilvl="0" w:tplc="9E2CA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81E488A"/>
    <w:multiLevelType w:val="multilevel"/>
    <w:tmpl w:val="3356E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5BC5657C"/>
    <w:multiLevelType w:val="hybridMultilevel"/>
    <w:tmpl w:val="E054B15E"/>
    <w:lvl w:ilvl="0" w:tplc="BBBA783A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CB6C1E"/>
    <w:multiLevelType w:val="hybridMultilevel"/>
    <w:tmpl w:val="C938E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4D466F"/>
    <w:multiLevelType w:val="hybridMultilevel"/>
    <w:tmpl w:val="A4643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583A16"/>
    <w:multiLevelType w:val="hybridMultilevel"/>
    <w:tmpl w:val="00E6F350"/>
    <w:lvl w:ilvl="0" w:tplc="6CC8CF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723E5B"/>
    <w:multiLevelType w:val="multilevel"/>
    <w:tmpl w:val="C5E20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FE4865"/>
    <w:multiLevelType w:val="hybridMultilevel"/>
    <w:tmpl w:val="89EA7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2F688D"/>
    <w:multiLevelType w:val="hybridMultilevel"/>
    <w:tmpl w:val="677C8064"/>
    <w:lvl w:ilvl="0" w:tplc="690EA5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49845F6"/>
    <w:multiLevelType w:val="hybridMultilevel"/>
    <w:tmpl w:val="3F505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C15826"/>
    <w:multiLevelType w:val="multilevel"/>
    <w:tmpl w:val="C1A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0"/>
  </w:num>
  <w:num w:numId="3">
    <w:abstractNumId w:val="17"/>
  </w:num>
  <w:num w:numId="4">
    <w:abstractNumId w:val="24"/>
  </w:num>
  <w:num w:numId="5">
    <w:abstractNumId w:val="7"/>
  </w:num>
  <w:num w:numId="6">
    <w:abstractNumId w:val="19"/>
  </w:num>
  <w:num w:numId="7">
    <w:abstractNumId w:val="13"/>
  </w:num>
  <w:num w:numId="8">
    <w:abstractNumId w:val="9"/>
  </w:num>
  <w:num w:numId="9">
    <w:abstractNumId w:val="18"/>
  </w:num>
  <w:num w:numId="10">
    <w:abstractNumId w:val="15"/>
  </w:num>
  <w:num w:numId="11">
    <w:abstractNumId w:val="12"/>
  </w:num>
  <w:num w:numId="12">
    <w:abstractNumId w:val="0"/>
  </w:num>
  <w:num w:numId="13">
    <w:abstractNumId w:val="5"/>
  </w:num>
  <w:num w:numId="14">
    <w:abstractNumId w:val="22"/>
  </w:num>
  <w:num w:numId="15">
    <w:abstractNumId w:val="8"/>
  </w:num>
  <w:num w:numId="16">
    <w:abstractNumId w:val="1"/>
  </w:num>
  <w:num w:numId="17">
    <w:abstractNumId w:val="20"/>
  </w:num>
  <w:num w:numId="18">
    <w:abstractNumId w:val="4"/>
  </w:num>
  <w:num w:numId="19">
    <w:abstractNumId w:val="25"/>
  </w:num>
  <w:num w:numId="20">
    <w:abstractNumId w:val="14"/>
  </w:num>
  <w:num w:numId="21">
    <w:abstractNumId w:val="2"/>
  </w:num>
  <w:num w:numId="22">
    <w:abstractNumId w:val="11"/>
  </w:num>
  <w:num w:numId="23">
    <w:abstractNumId w:val="6"/>
  </w:num>
  <w:num w:numId="24">
    <w:abstractNumId w:val="3"/>
  </w:num>
  <w:num w:numId="25">
    <w:abstractNumId w:val="21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4"/>
    <w:rsid w:val="00095AA5"/>
    <w:rsid w:val="00664DD9"/>
    <w:rsid w:val="007607D1"/>
    <w:rsid w:val="00F9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19B0B-8306-44A3-B6CF-FD821917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AA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95AA5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095AA5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5AA5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5AA5"/>
    <w:pPr>
      <w:spacing w:before="240" w:after="60"/>
      <w:outlineLvl w:val="5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095AA5"/>
    <w:rPr>
      <w:rFonts w:ascii="Times New Roman" w:hAnsi="Times New Roman"/>
      <w:sz w:val="24"/>
      <w:szCs w:val="24"/>
    </w:rPr>
  </w:style>
  <w:style w:type="character" w:customStyle="1" w:styleId="295pt">
    <w:name w:val="Основной текст (2) + 9;5 pt;Полужирный"/>
    <w:basedOn w:val="a0"/>
    <w:rsid w:val="00095A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semiHidden/>
    <w:rsid w:val="00095AA5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095AA5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095AA5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095AA5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a4">
    <w:name w:val="Стиль"/>
    <w:rsid w:val="00095A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5">
    <w:name w:val="Table Grid"/>
    <w:basedOn w:val="a1"/>
    <w:rsid w:val="00095AA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22"/>
    <w:qFormat/>
    <w:rsid w:val="00095AA5"/>
    <w:rPr>
      <w:b/>
      <w:bCs/>
    </w:rPr>
  </w:style>
  <w:style w:type="character" w:customStyle="1" w:styleId="apple-converted-space">
    <w:name w:val="apple-converted-space"/>
    <w:basedOn w:val="a0"/>
    <w:rsid w:val="00095AA5"/>
  </w:style>
  <w:style w:type="paragraph" w:styleId="a7">
    <w:name w:val="Body Text Indent"/>
    <w:basedOn w:val="a"/>
    <w:link w:val="a8"/>
    <w:rsid w:val="00095AA5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95AA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9">
    <w:name w:val="caption"/>
    <w:basedOn w:val="a"/>
    <w:next w:val="a"/>
    <w:qFormat/>
    <w:rsid w:val="00095AA5"/>
    <w:pPr>
      <w:spacing w:after="0" w:line="240" w:lineRule="auto"/>
      <w:ind w:firstLine="1560"/>
    </w:pPr>
    <w:rPr>
      <w:rFonts w:ascii="Times New Roman" w:hAnsi="Times New Roman"/>
      <w:sz w:val="32"/>
      <w:szCs w:val="20"/>
    </w:rPr>
  </w:style>
  <w:style w:type="paragraph" w:styleId="aa">
    <w:name w:val="No Spacing"/>
    <w:link w:val="ab"/>
    <w:uiPriority w:val="1"/>
    <w:qFormat/>
    <w:rsid w:val="00095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rsid w:val="00095A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095AA5"/>
    <w:pPr>
      <w:tabs>
        <w:tab w:val="center" w:pos="4677"/>
        <w:tab w:val="right" w:pos="9355"/>
      </w:tabs>
      <w:spacing w:after="0" w:line="240" w:lineRule="auto"/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095AA5"/>
    <w:rPr>
      <w:rFonts w:ascii="Calibri" w:eastAsia="Times New Roman" w:hAnsi="Calibri" w:cs="Times New Roman"/>
      <w:lang w:val="x-none" w:eastAsia="x-none"/>
    </w:rPr>
  </w:style>
  <w:style w:type="paragraph" w:styleId="ae">
    <w:name w:val="footer"/>
    <w:basedOn w:val="a"/>
    <w:link w:val="af"/>
    <w:uiPriority w:val="99"/>
    <w:unhideWhenUsed/>
    <w:rsid w:val="00095AA5"/>
    <w:pPr>
      <w:tabs>
        <w:tab w:val="center" w:pos="4677"/>
        <w:tab w:val="right" w:pos="9355"/>
      </w:tabs>
      <w:spacing w:after="0" w:line="240" w:lineRule="auto"/>
    </w:pPr>
    <w:rPr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095AA5"/>
    <w:rPr>
      <w:rFonts w:ascii="Calibri" w:eastAsia="Times New Roman" w:hAnsi="Calibri" w:cs="Times New Roman"/>
      <w:lang w:val="x-none" w:eastAsia="x-none"/>
    </w:rPr>
  </w:style>
  <w:style w:type="paragraph" w:styleId="af0">
    <w:name w:val="Body Text"/>
    <w:basedOn w:val="a"/>
    <w:link w:val="af1"/>
    <w:uiPriority w:val="99"/>
    <w:semiHidden/>
    <w:unhideWhenUsed/>
    <w:rsid w:val="00095AA5"/>
    <w:pPr>
      <w:spacing w:after="120"/>
    </w:pPr>
    <w:rPr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095AA5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095A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095AA5"/>
  </w:style>
  <w:style w:type="paragraph" w:styleId="af2">
    <w:name w:val="List Paragraph"/>
    <w:aliases w:val="Содержание. 2 уровень"/>
    <w:basedOn w:val="a"/>
    <w:link w:val="af3"/>
    <w:uiPriority w:val="99"/>
    <w:qFormat/>
    <w:rsid w:val="00095AA5"/>
    <w:pPr>
      <w:ind w:left="720"/>
      <w:contextualSpacing/>
    </w:pPr>
    <w:rPr>
      <w:rFonts w:eastAsia="Calibri"/>
      <w:lang w:val="x-none" w:eastAsia="en-US"/>
    </w:rPr>
  </w:style>
  <w:style w:type="character" w:styleId="af4">
    <w:name w:val="Hyperlink"/>
    <w:uiPriority w:val="99"/>
    <w:unhideWhenUsed/>
    <w:rsid w:val="00095AA5"/>
    <w:rPr>
      <w:color w:val="0000FF"/>
      <w:u w:val="single"/>
    </w:rPr>
  </w:style>
  <w:style w:type="paragraph" w:customStyle="1" w:styleId="c25">
    <w:name w:val="c25"/>
    <w:basedOn w:val="a"/>
    <w:rsid w:val="00095A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rsid w:val="00095AA5"/>
  </w:style>
  <w:style w:type="paragraph" w:customStyle="1" w:styleId="c173">
    <w:name w:val="c173"/>
    <w:basedOn w:val="a"/>
    <w:rsid w:val="00095A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4">
    <w:name w:val="c54"/>
    <w:basedOn w:val="a"/>
    <w:rsid w:val="00095A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rsid w:val="00095AA5"/>
  </w:style>
  <w:style w:type="paragraph" w:customStyle="1" w:styleId="af5">
    <w:basedOn w:val="a"/>
    <w:next w:val="a3"/>
    <w:uiPriority w:val="99"/>
    <w:unhideWhenUsed/>
    <w:qFormat/>
    <w:rsid w:val="00095A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5"/>
    <w:uiPriority w:val="59"/>
    <w:rsid w:val="00095AA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095A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6">
    <w:name w:val="Subtitle"/>
    <w:basedOn w:val="a"/>
    <w:link w:val="af7"/>
    <w:qFormat/>
    <w:rsid w:val="00095AA5"/>
    <w:pPr>
      <w:spacing w:after="0" w:line="240" w:lineRule="auto"/>
      <w:jc w:val="center"/>
    </w:pPr>
    <w:rPr>
      <w:rFonts w:ascii="Courier New" w:hAnsi="Courier New"/>
      <w:sz w:val="24"/>
      <w:szCs w:val="24"/>
      <w:lang w:val="x-none" w:eastAsia="x-none"/>
    </w:rPr>
  </w:style>
  <w:style w:type="character" w:customStyle="1" w:styleId="af7">
    <w:name w:val="Подзаголовок Знак"/>
    <w:basedOn w:val="a0"/>
    <w:link w:val="af6"/>
    <w:rsid w:val="00095AA5"/>
    <w:rPr>
      <w:rFonts w:ascii="Courier New" w:eastAsia="Times New Roman" w:hAnsi="Courier New" w:cs="Times New Roman"/>
      <w:sz w:val="24"/>
      <w:szCs w:val="24"/>
      <w:lang w:val="x-none" w:eastAsia="x-none"/>
    </w:rPr>
  </w:style>
  <w:style w:type="character" w:styleId="af8">
    <w:name w:val="FollowedHyperlink"/>
    <w:uiPriority w:val="99"/>
    <w:semiHidden/>
    <w:unhideWhenUsed/>
    <w:rsid w:val="00095AA5"/>
    <w:rPr>
      <w:color w:val="954F72"/>
      <w:u w:val="single"/>
    </w:rPr>
  </w:style>
  <w:style w:type="character" w:customStyle="1" w:styleId="af3">
    <w:name w:val="Абзац списка Знак"/>
    <w:aliases w:val="Содержание. 2 уровень Знак"/>
    <w:link w:val="af2"/>
    <w:uiPriority w:val="99"/>
    <w:qFormat/>
    <w:locked/>
    <w:rsid w:val="00095AA5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rsid w:val="00095A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7151</Words>
  <Characters>40766</Characters>
  <Application>Microsoft Office Word</Application>
  <DocSecurity>0</DocSecurity>
  <Lines>339</Lines>
  <Paragraphs>95</Paragraphs>
  <ScaleCrop>false</ScaleCrop>
  <Company/>
  <LinksUpToDate>false</LinksUpToDate>
  <CharactersWithSpaces>47822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2022-04-11T07:25:00Z</dcterms:created>
  <dcterms:modified xsi:type="dcterms:W3CDTF">2022-04-11T12:42:00Z</dcterms:modified>
</cp:coreProperties>
</file>